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eastAsia="zh-CN"/>
        </w:rPr>
      </w:pPr>
      <w:r>
        <w:drawing>
          <wp:anchor behindDoc="0" distT="0" distB="0" distL="114300" distR="121920" simplePos="0" locked="0" layoutInCell="1" allowOverlap="1" relativeHeight="2">
            <wp:simplePos x="0" y="0"/>
            <wp:positionH relativeFrom="column">
              <wp:posOffset>4118610</wp:posOffset>
            </wp:positionH>
            <wp:positionV relativeFrom="paragraph">
              <wp:posOffset>-13335</wp:posOffset>
            </wp:positionV>
            <wp:extent cx="1211580" cy="1070610"/>
            <wp:effectExtent l="0" t="0" r="0" b="0"/>
            <wp:wrapNone/>
            <wp:docPr id="1" name="图片 2" descr="Logo of 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 of CCA"/>
                    <pic:cNvPicPr>
                      <a:picLocks noChangeAspect="1" noChangeArrowheads="1"/>
                    </pic:cNvPicPr>
                  </pic:nvPicPr>
                  <pic:blipFill>
                    <a:blip r:embed="rId2"/>
                    <a:stretch>
                      <a:fillRect/>
                    </a:stretch>
                  </pic:blipFill>
                  <pic:spPr bwMode="auto">
                    <a:xfrm>
                      <a:off x="0" y="0"/>
                      <a:ext cx="1211580" cy="1070610"/>
                    </a:xfrm>
                    <a:prstGeom prst="rect">
                      <a:avLst/>
                    </a:prstGeom>
                  </pic:spPr>
                </pic:pic>
              </a:graphicData>
            </a:graphic>
          </wp:anchor>
        </w:drawing>
        <w:drawing>
          <wp:anchor behindDoc="1" distT="0" distB="0" distL="114300" distR="114300" simplePos="0" locked="0" layoutInCell="1" allowOverlap="1" relativeHeight="3">
            <wp:simplePos x="0" y="0"/>
            <wp:positionH relativeFrom="column">
              <wp:posOffset>2320290</wp:posOffset>
            </wp:positionH>
            <wp:positionV relativeFrom="paragraph">
              <wp:posOffset>11430</wp:posOffset>
            </wp:positionV>
            <wp:extent cx="1069340" cy="1033145"/>
            <wp:effectExtent l="0" t="0" r="0" b="0"/>
            <wp:wrapNone/>
            <wp:docPr id="2" name="图片 3" descr="I:\图片收藏\Logo\AC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图片收藏\Logo\ACF-Logo.gif"/>
                    <pic:cNvPicPr>
                      <a:picLocks noChangeAspect="1" noChangeArrowheads="1"/>
                    </pic:cNvPicPr>
                  </pic:nvPicPr>
                  <pic:blipFill>
                    <a:blip r:embed="rId3"/>
                    <a:stretch>
                      <a:fillRect/>
                    </a:stretch>
                  </pic:blipFill>
                  <pic:spPr bwMode="auto">
                    <a:xfrm>
                      <a:off x="0" y="0"/>
                      <a:ext cx="1069340" cy="1033145"/>
                    </a:xfrm>
                    <a:prstGeom prst="rect">
                      <a:avLst/>
                    </a:prstGeom>
                  </pic:spPr>
                </pic:pic>
              </a:graphicData>
            </a:graphic>
          </wp:anchor>
        </w:drawing>
      </w:r>
      <w:r>
        <w:rPr/>
        <w:drawing>
          <wp:inline distT="0" distB="635" distL="0" distR="1905">
            <wp:extent cx="1426845" cy="1142365"/>
            <wp:effectExtent l="0" t="0" r="0" b="0"/>
            <wp:docPr id="3" name="图片 1" descr="logo_sumus_15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_sumus_150x120"/>
                    <pic:cNvPicPr>
                      <a:picLocks noChangeAspect="1" noChangeArrowheads="1"/>
                    </pic:cNvPicPr>
                  </pic:nvPicPr>
                  <pic:blipFill>
                    <a:blip r:embed="rId4"/>
                    <a:stretch>
                      <a:fillRect/>
                    </a:stretch>
                  </pic:blipFill>
                  <pic:spPr bwMode="auto">
                    <a:xfrm>
                      <a:off x="0" y="0"/>
                      <a:ext cx="1426845" cy="1142365"/>
                    </a:xfrm>
                    <a:prstGeom prst="rect">
                      <a:avLst/>
                    </a:prstGeom>
                  </pic:spPr>
                </pic:pic>
              </a:graphicData>
            </a:graphic>
          </wp:inline>
        </w:drawing>
      </w:r>
      <w:r>
        <w:rPr>
          <w:lang w:eastAsia="zh-CN"/>
        </w:rPr>
        <w:t xml:space="preserve"> </w:t>
      </w:r>
    </w:p>
    <w:p>
      <w:pPr>
        <w:pStyle w:val="Normal"/>
        <w:rPr>
          <w:b/>
          <w:b/>
          <w:bCs/>
          <w:lang w:eastAsia="zh-CN"/>
        </w:rPr>
      </w:pPr>
      <w:r>
        <w:rPr>
          <w:b/>
          <w:bCs/>
          <w:lang w:eastAsia="zh-CN"/>
        </w:rPr>
      </w:r>
    </w:p>
    <w:p>
      <w:pPr>
        <w:pStyle w:val="Normal"/>
        <w:spacing w:before="0" w:after="0"/>
        <w:jc w:val="center"/>
        <w:rPr>
          <w:b/>
          <w:b/>
          <w:bCs/>
          <w:sz w:val="44"/>
          <w:szCs w:val="44"/>
          <w:lang w:eastAsia="zh-CN"/>
        </w:rPr>
      </w:pPr>
      <w:r>
        <w:rPr>
          <w:b/>
          <w:bCs/>
          <w:sz w:val="44"/>
          <w:szCs w:val="44"/>
          <w:lang w:eastAsia="zh-CN"/>
        </w:rPr>
        <w:t xml:space="preserve">2nd Asian Nations Cup Under-14 Chess </w:t>
      </w:r>
    </w:p>
    <w:p>
      <w:pPr>
        <w:pStyle w:val="Normal"/>
        <w:spacing w:before="0" w:after="0"/>
        <w:jc w:val="center"/>
        <w:rPr>
          <w:b/>
          <w:b/>
          <w:bCs/>
          <w:sz w:val="44"/>
          <w:szCs w:val="44"/>
          <w:lang w:eastAsia="zh-CN"/>
        </w:rPr>
      </w:pPr>
      <w:r>
        <w:rPr>
          <w:b/>
          <w:bCs/>
          <w:sz w:val="44"/>
          <w:szCs w:val="44"/>
          <w:lang w:eastAsia="zh-CN"/>
        </w:rPr>
        <w:t>Team Championship</w:t>
      </w:r>
    </w:p>
    <w:p>
      <w:pPr>
        <w:pStyle w:val="Normal"/>
        <w:jc w:val="center"/>
        <w:rPr>
          <w:b/>
          <w:b/>
          <w:bCs/>
          <w:lang w:eastAsia="zh-CN"/>
        </w:rPr>
      </w:pPr>
      <w:r>
        <w:rPr>
          <w:b/>
          <w:bCs/>
          <w:lang w:eastAsia="zh-CN"/>
        </w:rPr>
        <w:t>Shenzhen City (Guangdong Province, China) / 18-27 December 2019</w:t>
      </w:r>
    </w:p>
    <w:p>
      <w:pPr>
        <w:pStyle w:val="Normal"/>
        <w:rPr>
          <w:b/>
          <w:b/>
          <w:bCs/>
          <w:lang w:eastAsia="zh-CN"/>
        </w:rPr>
      </w:pPr>
      <w:r>
        <w:rPr>
          <w:b/>
          <w:bCs/>
          <w:lang w:eastAsia="zh-CN"/>
        </w:rPr>
        <w:t>___________________________________________________________________________</w:t>
      </w:r>
    </w:p>
    <w:p>
      <w:pPr>
        <w:pStyle w:val="Normal"/>
        <w:spacing w:before="0" w:after="0"/>
        <w:rPr>
          <w:b/>
          <w:b/>
          <w:bCs/>
          <w:color w:val="FF0000"/>
          <w:lang w:eastAsia="zh-CN"/>
        </w:rPr>
      </w:pPr>
      <w:r>
        <w:rPr>
          <w:b/>
          <w:bCs/>
          <w:color w:val="FF0000"/>
          <w:lang w:eastAsia="zh-CN"/>
        </w:rPr>
      </w:r>
    </w:p>
    <w:p>
      <w:pPr>
        <w:pStyle w:val="Normal"/>
        <w:spacing w:before="0" w:after="0"/>
        <w:rPr>
          <w:b/>
          <w:b/>
          <w:bCs/>
          <w:sz w:val="28"/>
          <w:szCs w:val="28"/>
          <w:lang w:eastAsia="zh-CN"/>
        </w:rPr>
      </w:pPr>
      <w:r>
        <w:rPr>
          <w:b/>
          <w:bCs/>
          <w:sz w:val="28"/>
          <w:szCs w:val="28"/>
          <w:lang w:eastAsia="zh-CN"/>
        </w:rPr>
        <w:t>TO: All Fide Affiliated Chess Federation in Asia</w:t>
      </w:r>
    </w:p>
    <w:p>
      <w:pPr>
        <w:pStyle w:val="Normal"/>
        <w:spacing w:before="0" w:after="0"/>
        <w:rPr>
          <w:b/>
          <w:b/>
          <w:bCs/>
          <w:sz w:val="28"/>
          <w:szCs w:val="28"/>
          <w:lang w:eastAsia="zh-CN"/>
        </w:rPr>
      </w:pPr>
      <w:r>
        <w:rPr>
          <w:b/>
          <w:bCs/>
          <w:sz w:val="28"/>
          <w:szCs w:val="28"/>
          <w:lang w:eastAsia="zh-CN"/>
        </w:rPr>
        <w:t xml:space="preserve">    </w:t>
      </w:r>
      <w:r>
        <w:rPr>
          <w:b/>
          <w:bCs/>
          <w:sz w:val="28"/>
          <w:szCs w:val="28"/>
          <w:lang w:eastAsia="zh-CN"/>
        </w:rPr>
        <w:t>Zone 3.1, 3.2, 3.3, 3.4, 3.5, 3.6 And 3.7</w:t>
      </w:r>
    </w:p>
    <w:p>
      <w:pPr>
        <w:pStyle w:val="Normal"/>
        <w:rPr>
          <w:sz w:val="28"/>
          <w:szCs w:val="28"/>
          <w:lang w:eastAsia="zh-CN"/>
        </w:rPr>
      </w:pPr>
      <w:r>
        <w:rPr>
          <w:sz w:val="28"/>
          <w:szCs w:val="28"/>
          <w:lang w:eastAsia="zh-CN"/>
        </w:rPr>
      </w:r>
    </w:p>
    <w:p>
      <w:pPr>
        <w:pStyle w:val="ListParagraph"/>
        <w:numPr>
          <w:ilvl w:val="0"/>
          <w:numId w:val="1"/>
        </w:numPr>
        <w:rPr>
          <w:b/>
          <w:b/>
          <w:bCs/>
          <w:lang w:eastAsia="zh-CN"/>
        </w:rPr>
      </w:pPr>
      <w:r>
        <w:rPr>
          <w:b/>
          <w:bCs/>
          <w:lang w:eastAsia="zh-CN"/>
        </w:rPr>
        <w:t>INVITATION / DATES</w:t>
      </w:r>
    </w:p>
    <w:p>
      <w:pPr>
        <w:pStyle w:val="Normal"/>
        <w:jc w:val="both"/>
        <w:rPr>
          <w:lang w:eastAsia="zh-CN"/>
        </w:rPr>
      </w:pPr>
      <w:r>
        <w:rPr>
          <w:lang w:eastAsia="zh-CN"/>
        </w:rPr>
        <w:t>The Chinese Chess Association, on behalf of the Asian Chess Federation and FIDE, invites all Asian Federations to participate in the</w:t>
      </w:r>
      <w:r>
        <w:rPr/>
        <w:t xml:space="preserve"> in the 2</w:t>
      </w:r>
      <w:r>
        <w:rPr>
          <w:vertAlign w:val="superscript"/>
        </w:rPr>
        <w:t>nd</w:t>
      </w:r>
      <w:r>
        <w:rPr/>
        <w:t xml:space="preserve"> Asian Nations Cup Under 14 Chess Team Championships, which will be held in </w:t>
      </w:r>
      <w:r>
        <w:rPr>
          <w:lang w:eastAsia="zh-CN"/>
        </w:rPr>
        <w:t>Shenzhen City, Guangdong Province, China from 18-27 December 2019.</w:t>
      </w:r>
    </w:p>
    <w:p>
      <w:pPr>
        <w:pStyle w:val="ListParagraph"/>
        <w:numPr>
          <w:ilvl w:val="0"/>
          <w:numId w:val="1"/>
        </w:numPr>
        <w:jc w:val="both"/>
        <w:rPr>
          <w:b/>
          <w:b/>
          <w:bCs/>
          <w:lang w:eastAsia="zh-CN"/>
        </w:rPr>
      </w:pPr>
      <w:r>
        <w:rPr>
          <w:b/>
          <w:bCs/>
          <w:lang w:eastAsia="zh-CN"/>
        </w:rPr>
        <w:t xml:space="preserve"> </w:t>
      </w:r>
      <w:r>
        <w:rPr>
          <w:b/>
          <w:bCs/>
          <w:lang w:eastAsia="zh-CN"/>
        </w:rPr>
        <w:t>PARTICIPATION</w:t>
      </w:r>
    </w:p>
    <w:p>
      <w:pPr>
        <w:pStyle w:val="ListParagraph"/>
        <w:jc w:val="both"/>
        <w:rPr>
          <w:b/>
          <w:b/>
          <w:bCs/>
          <w:lang w:eastAsia="zh-CN"/>
        </w:rPr>
      </w:pPr>
      <w:r>
        <w:rPr>
          <w:b/>
          <w:bCs/>
          <w:lang w:eastAsia="zh-CN"/>
        </w:rPr>
      </w:r>
    </w:p>
    <w:p>
      <w:pPr>
        <w:pStyle w:val="ListParagraph"/>
        <w:numPr>
          <w:ilvl w:val="1"/>
          <w:numId w:val="1"/>
        </w:numPr>
        <w:spacing w:lineRule="auto" w:line="240" w:before="0" w:after="0"/>
        <w:contextualSpacing/>
        <w:jc w:val="both"/>
        <w:rPr/>
      </w:pPr>
      <w:r>
        <w:rPr/>
        <w:t>Chinese Chess Association (CCA) has the pleasure of inviting your Chess Federation to participate in the 2</w:t>
      </w:r>
      <w:r>
        <w:rPr>
          <w:vertAlign w:val="superscript"/>
        </w:rPr>
        <w:t>nd</w:t>
      </w:r>
      <w:r>
        <w:rPr/>
        <w:t xml:space="preserve"> Asian Nations Cup Under 14 Chess Team Championships </w:t>
      </w:r>
    </w:p>
    <w:p>
      <w:pPr>
        <w:pStyle w:val="ListParagraph1"/>
        <w:numPr>
          <w:ilvl w:val="1"/>
          <w:numId w:val="1"/>
        </w:numPr>
        <w:spacing w:lineRule="auto" w:line="240" w:before="0" w:after="0"/>
        <w:jc w:val="both"/>
        <w:rPr/>
      </w:pPr>
      <w:r>
        <w:rPr/>
        <w:t>All chess federations in Zones 3.1 to 3.</w:t>
      </w:r>
      <w:r>
        <w:rPr>
          <w:lang w:eastAsia="zh-CN"/>
        </w:rPr>
        <w:t>7</w:t>
      </w:r>
      <w:r>
        <w:rPr/>
        <w:t xml:space="preserve"> shall have the right to participate in the Asian Nations Cup Under-14 Team Championship.</w:t>
      </w:r>
    </w:p>
    <w:p>
      <w:pPr>
        <w:pStyle w:val="ListParagraph"/>
        <w:numPr>
          <w:ilvl w:val="1"/>
          <w:numId w:val="1"/>
        </w:numPr>
        <w:spacing w:lineRule="auto" w:line="240" w:before="0" w:after="0"/>
        <w:contextualSpacing/>
        <w:jc w:val="both"/>
        <w:rPr>
          <w:lang w:eastAsia="zh-CN"/>
        </w:rPr>
      </w:pPr>
      <w:r>
        <w:rPr/>
        <w:t>All the players who shall not have reached the age of 14 by January 1st 2019 (born 2005 or later) are entitled to participate.</w:t>
      </w:r>
    </w:p>
    <w:p>
      <w:pPr>
        <w:pStyle w:val="ListParagraph"/>
        <w:numPr>
          <w:ilvl w:val="1"/>
          <w:numId w:val="1"/>
        </w:numPr>
        <w:spacing w:lineRule="auto" w:line="240" w:before="0" w:after="0"/>
        <w:contextualSpacing/>
        <w:jc w:val="both"/>
        <w:rPr/>
      </w:pPr>
      <w:r>
        <w:rPr/>
        <w:t>Each eligible federation has the right to send one team having free board and lodging from December 18</w:t>
      </w:r>
      <w:r>
        <w:rPr>
          <w:vertAlign w:val="superscript"/>
        </w:rPr>
        <w:t>th</w:t>
      </w:r>
      <w:r>
        <w:rPr/>
        <w:t xml:space="preserve"> to December 2</w:t>
      </w:r>
      <w:r>
        <w:rPr>
          <w:lang w:eastAsia="zh-CN"/>
        </w:rPr>
        <w:t>7</w:t>
      </w:r>
      <w:r>
        <w:rPr>
          <w:vertAlign w:val="superscript"/>
        </w:rPr>
        <w:t>th</w:t>
      </w:r>
      <w:r>
        <w:rPr/>
        <w:t xml:space="preserve">. Each team shall comprise 4 players and 1 reserve and 1 captain (as manager, trainer, Head of Delegation). </w:t>
      </w:r>
    </w:p>
    <w:p>
      <w:pPr>
        <w:pStyle w:val="ListParagraph"/>
        <w:numPr>
          <w:ilvl w:val="1"/>
          <w:numId w:val="1"/>
        </w:numPr>
        <w:spacing w:lineRule="auto" w:line="240" w:before="0" w:after="0"/>
        <w:contextualSpacing/>
        <w:jc w:val="both"/>
        <w:rPr/>
      </w:pPr>
      <w:r>
        <w:rPr/>
        <w:t xml:space="preserve">The Head of Delegation represents the federation and takes full responsibility for the conduct of members of its delegation. </w:t>
      </w:r>
    </w:p>
    <w:p>
      <w:pPr>
        <w:pStyle w:val="ListParagraph"/>
        <w:numPr>
          <w:ilvl w:val="1"/>
          <w:numId w:val="1"/>
        </w:numPr>
        <w:spacing w:lineRule="auto" w:line="240" w:before="0" w:after="0"/>
        <w:contextualSpacing/>
        <w:jc w:val="both"/>
        <w:rPr/>
      </w:pPr>
      <w:r>
        <w:rPr/>
        <w:t>Each eligible federation has the right to send additional teams by paying their costs, but can win only one trophy.</w:t>
      </w:r>
    </w:p>
    <w:p>
      <w:pPr>
        <w:pStyle w:val="ListParagraph"/>
        <w:numPr>
          <w:ilvl w:val="1"/>
          <w:numId w:val="1"/>
        </w:numPr>
        <w:spacing w:lineRule="auto" w:line="240" w:before="0" w:after="0"/>
        <w:contextualSpacing/>
        <w:jc w:val="both"/>
        <w:rPr>
          <w:lang w:eastAsia="zh-CN"/>
        </w:rPr>
      </w:pPr>
      <w:r>
        <w:rPr/>
        <w:t>The host country may have a third team and shall hold a fourth team in reserve but can win only one trophy per category.</w:t>
      </w:r>
    </w:p>
    <w:p>
      <w:pPr>
        <w:pStyle w:val="Normal"/>
        <w:jc w:val="both"/>
        <w:rPr>
          <w:b/>
          <w:b/>
          <w:bCs/>
          <w:lang w:eastAsia="zh-CN"/>
        </w:rPr>
      </w:pPr>
      <w:r>
        <w:rPr>
          <w:b/>
          <w:bCs/>
          <w:lang w:eastAsia="zh-CN"/>
        </w:rPr>
      </w:r>
    </w:p>
    <w:p>
      <w:pPr>
        <w:pStyle w:val="ListParagraph"/>
        <w:numPr>
          <w:ilvl w:val="0"/>
          <w:numId w:val="1"/>
        </w:numPr>
        <w:jc w:val="both"/>
        <w:rPr>
          <w:b/>
          <w:b/>
          <w:bCs/>
          <w:lang w:eastAsia="zh-CN"/>
        </w:rPr>
      </w:pPr>
      <w:r>
        <w:rPr>
          <w:b/>
          <w:bCs/>
          <w:lang w:eastAsia="zh-CN"/>
        </w:rPr>
        <w:t>REGISTRATION &amp; ENTRY FEE</w:t>
      </w:r>
    </w:p>
    <w:p>
      <w:pPr>
        <w:pStyle w:val="ListParagraph"/>
        <w:jc w:val="both"/>
        <w:rPr>
          <w:b/>
          <w:b/>
          <w:bCs/>
          <w:lang w:eastAsia="zh-CN"/>
        </w:rPr>
      </w:pPr>
      <w:r>
        <w:rPr>
          <w:b/>
          <w:bCs/>
          <w:lang w:eastAsia="zh-CN"/>
        </w:rPr>
      </w:r>
    </w:p>
    <w:p>
      <w:pPr>
        <w:pStyle w:val="ListParagraph"/>
        <w:numPr>
          <w:ilvl w:val="1"/>
          <w:numId w:val="1"/>
        </w:numPr>
        <w:spacing w:lineRule="auto" w:line="240" w:before="240" w:after="0"/>
        <w:contextualSpacing/>
        <w:jc w:val="both"/>
        <w:rPr>
          <w:b/>
          <w:b/>
          <w:bCs/>
          <w:lang w:eastAsia="zh-CN"/>
        </w:rPr>
      </w:pPr>
      <w:r>
        <w:rPr/>
        <w:t>Each eligible federation has the right to send additional teams fully at their own costs.</w:t>
      </w:r>
    </w:p>
    <w:p>
      <w:pPr>
        <w:pStyle w:val="ListParagraph"/>
        <w:numPr>
          <w:ilvl w:val="1"/>
          <w:numId w:val="1"/>
        </w:numPr>
        <w:spacing w:lineRule="auto" w:line="240" w:before="240" w:after="0"/>
        <w:contextualSpacing/>
        <w:jc w:val="both"/>
        <w:rPr>
          <w:b/>
          <w:b/>
          <w:bCs/>
          <w:lang w:eastAsia="zh-CN"/>
        </w:rPr>
      </w:pPr>
      <w:r>
        <w:rPr/>
        <w:t xml:space="preserve">Each player, official and accompanying person shall pay </w:t>
      </w:r>
      <w:r>
        <w:rPr>
          <w:lang w:eastAsia="zh-CN"/>
        </w:rPr>
        <w:t xml:space="preserve">US$100 </w:t>
      </w:r>
      <w:r>
        <w:rPr/>
        <w:t>registration fee for the event to the bank account listed below in 11.3</w:t>
      </w:r>
      <w:bookmarkStart w:id="0" w:name="_GoBack"/>
      <w:bookmarkEnd w:id="0"/>
      <w:r>
        <w:rPr/>
        <w:t>. This includes also free transportation from and to Shenzhen airport.</w:t>
      </w:r>
    </w:p>
    <w:p>
      <w:pPr>
        <w:pStyle w:val="ListParagraph"/>
        <w:numPr>
          <w:ilvl w:val="1"/>
          <w:numId w:val="1"/>
        </w:numPr>
        <w:spacing w:lineRule="auto" w:line="240" w:before="240" w:after="0"/>
        <w:contextualSpacing/>
        <w:jc w:val="both"/>
        <w:rPr>
          <w:b/>
          <w:b/>
          <w:bCs/>
          <w:lang w:eastAsia="zh-CN"/>
        </w:rPr>
      </w:pPr>
      <w:r>
        <w:rPr/>
        <w:t xml:space="preserve">The Entry fee of US$150.00 per team as stipulated in the Asian Chess Federation Financial Regulations shall be paid </w:t>
      </w:r>
      <w:r>
        <w:rPr>
          <w:lang w:eastAsia="zh-CN"/>
        </w:rPr>
        <w:t>to Asian Chess Federation directly</w:t>
      </w:r>
      <w:r>
        <w:rPr/>
        <w:t>, to account:</w:t>
      </w:r>
    </w:p>
    <w:p>
      <w:pPr>
        <w:pStyle w:val="ListParagraph"/>
        <w:spacing w:lineRule="auto" w:line="240" w:before="240" w:after="0"/>
        <w:contextualSpacing/>
        <w:jc w:val="both"/>
        <w:rPr>
          <w:bCs/>
          <w:lang w:eastAsia="zh-CN"/>
        </w:rPr>
      </w:pPr>
      <w:r>
        <w:rPr>
          <w:bCs/>
          <w:lang w:eastAsia="zh-CN"/>
        </w:rPr>
        <w:t>Account Name: Asian Chess Federation</w:t>
      </w:r>
    </w:p>
    <w:p>
      <w:pPr>
        <w:pStyle w:val="ListParagraph"/>
        <w:spacing w:lineRule="auto" w:line="240" w:before="240" w:after="0"/>
        <w:contextualSpacing/>
        <w:jc w:val="both"/>
        <w:rPr>
          <w:bCs/>
          <w:lang w:eastAsia="zh-CN"/>
        </w:rPr>
      </w:pPr>
      <w:r>
        <w:rPr>
          <w:bCs/>
          <w:lang w:eastAsia="zh-CN"/>
        </w:rPr>
        <w:t xml:space="preserve">Account Number: 11381190 </w:t>
      </w:r>
    </w:p>
    <w:p>
      <w:pPr>
        <w:pStyle w:val="ListParagraph"/>
        <w:spacing w:lineRule="auto" w:line="240" w:before="240" w:after="0"/>
        <w:contextualSpacing/>
        <w:jc w:val="both"/>
        <w:rPr>
          <w:bCs/>
          <w:lang w:eastAsia="zh-CN"/>
        </w:rPr>
      </w:pPr>
      <w:r>
        <w:rPr>
          <w:bCs/>
          <w:lang w:eastAsia="zh-CN"/>
        </w:rPr>
        <w:t xml:space="preserve">Bank: Abu Dhabi Islamic Bank </w:t>
      </w:r>
    </w:p>
    <w:p>
      <w:pPr>
        <w:pStyle w:val="ListParagraph"/>
        <w:spacing w:lineRule="auto" w:line="240" w:before="240" w:after="0"/>
        <w:contextualSpacing/>
        <w:jc w:val="both"/>
        <w:rPr>
          <w:bCs/>
          <w:lang w:eastAsia="zh-CN"/>
        </w:rPr>
      </w:pPr>
      <w:r>
        <w:rPr>
          <w:bCs/>
          <w:lang w:eastAsia="zh-CN"/>
        </w:rPr>
        <w:t>Address: Al Murabba Branch, Al-Ain, United Arab Emirates</w:t>
      </w:r>
    </w:p>
    <w:p>
      <w:pPr>
        <w:pStyle w:val="ListParagraph"/>
        <w:spacing w:lineRule="auto" w:line="240" w:before="240" w:after="0"/>
        <w:contextualSpacing/>
        <w:jc w:val="both"/>
        <w:rPr>
          <w:bCs/>
          <w:lang w:eastAsia="zh-CN"/>
        </w:rPr>
      </w:pPr>
      <w:r>
        <w:rPr>
          <w:bCs/>
          <w:lang w:eastAsia="zh-CN"/>
        </w:rPr>
        <w:t xml:space="preserve">SWIFT Code: abdiaead </w:t>
      </w:r>
    </w:p>
    <w:p>
      <w:pPr>
        <w:pStyle w:val="ListParagraph"/>
        <w:spacing w:lineRule="auto" w:line="240" w:before="240" w:after="0"/>
        <w:contextualSpacing/>
        <w:jc w:val="both"/>
        <w:rPr>
          <w:bCs/>
          <w:lang w:eastAsia="zh-CN"/>
        </w:rPr>
      </w:pPr>
      <w:r>
        <w:rPr>
          <w:bCs/>
          <w:lang w:eastAsia="zh-CN"/>
        </w:rPr>
        <w:t>IBAN: AE640500000000011381190</w:t>
      </w:r>
    </w:p>
    <w:p>
      <w:pPr>
        <w:pStyle w:val="ListParagraph"/>
        <w:spacing w:lineRule="auto" w:line="240" w:before="240" w:after="0"/>
        <w:contextualSpacing/>
        <w:rPr>
          <w:b/>
          <w:b/>
          <w:bCs/>
          <w:lang w:eastAsia="zh-CN"/>
        </w:rPr>
      </w:pPr>
      <w:r>
        <w:rPr>
          <w:b/>
          <w:bCs/>
          <w:lang w:eastAsia="zh-CN"/>
        </w:rPr>
      </w:r>
    </w:p>
    <w:p>
      <w:pPr>
        <w:pStyle w:val="ListParagraph"/>
        <w:numPr>
          <w:ilvl w:val="0"/>
          <w:numId w:val="1"/>
        </w:numPr>
        <w:jc w:val="both"/>
        <w:rPr>
          <w:b/>
          <w:b/>
          <w:bCs/>
          <w:lang w:eastAsia="zh-CN"/>
        </w:rPr>
      </w:pPr>
      <w:r>
        <w:rPr>
          <w:b/>
          <w:bCs/>
          <w:lang w:eastAsia="zh-CN"/>
        </w:rPr>
        <w:t>RULES AND REGULATIONS</w:t>
      </w:r>
    </w:p>
    <w:p>
      <w:pPr>
        <w:pStyle w:val="ListParagraph1"/>
        <w:numPr>
          <w:ilvl w:val="1"/>
          <w:numId w:val="1"/>
        </w:numPr>
        <w:spacing w:before="0" w:after="0"/>
        <w:jc w:val="both"/>
        <w:rPr>
          <w:lang w:eastAsia="zh-CN"/>
        </w:rPr>
      </w:pPr>
      <w:r>
        <w:rPr>
          <w:lang w:eastAsia="zh-CN"/>
        </w:rPr>
        <w:t>The Asian Chess Federation President represents the interests of the Continent and is empowered to take the final decision on all questions relating to the Championship as a whole. A Technical Delegate shall be appointed by the Asian Chess Federation President.</w:t>
      </w:r>
    </w:p>
    <w:p>
      <w:pPr>
        <w:pStyle w:val="ListParagraph1"/>
        <w:numPr>
          <w:ilvl w:val="1"/>
          <w:numId w:val="1"/>
        </w:numPr>
        <w:spacing w:before="0" w:after="0"/>
        <w:jc w:val="both"/>
        <w:rPr>
          <w:lang w:eastAsia="zh-CN"/>
        </w:rPr>
      </w:pPr>
      <w:r>
        <w:rPr/>
        <w:t xml:space="preserve">The tournament shall be run on a 9 round Swiss system. </w:t>
      </w:r>
      <w:r>
        <w:rPr>
          <w:lang w:eastAsia="zh-CN"/>
        </w:rPr>
        <w:t>or Round Robin with eight or fewer teams. Teams from the same country with more than 50% score shall not play each other in the last round.</w:t>
      </w:r>
    </w:p>
    <w:p>
      <w:pPr>
        <w:pStyle w:val="ListParagraph1"/>
        <w:numPr>
          <w:ilvl w:val="1"/>
          <w:numId w:val="1"/>
        </w:numPr>
        <w:spacing w:before="0" w:after="0"/>
        <w:jc w:val="both"/>
        <w:rPr>
          <w:lang w:eastAsia="zh-CN"/>
        </w:rPr>
      </w:pPr>
      <w:r>
        <w:rPr/>
        <w:t>Each match between teams will be conducted over 4 boards.</w:t>
      </w:r>
    </w:p>
    <w:p>
      <w:pPr>
        <w:pStyle w:val="ListParagraph1"/>
        <w:numPr>
          <w:ilvl w:val="1"/>
          <w:numId w:val="1"/>
        </w:numPr>
        <w:spacing w:before="0" w:after="0"/>
        <w:jc w:val="both"/>
        <w:rPr>
          <w:lang w:eastAsia="zh-CN"/>
        </w:rPr>
      </w:pPr>
      <w:r>
        <w:rPr>
          <w:lang w:eastAsia="zh-CN"/>
        </w:rPr>
        <w:t>The team captain must present the final list of 4 players, in board order, to the Chief Arbiter at least one hour before the start of a round.</w:t>
      </w:r>
    </w:p>
    <w:p>
      <w:pPr>
        <w:pStyle w:val="ListParagraph1"/>
        <w:numPr>
          <w:ilvl w:val="1"/>
          <w:numId w:val="1"/>
        </w:numPr>
        <w:spacing w:before="0" w:after="0"/>
        <w:jc w:val="both"/>
        <w:rPr>
          <w:lang w:eastAsia="zh-CN"/>
        </w:rPr>
      </w:pPr>
      <w:r>
        <w:rPr>
          <w:lang w:eastAsia="zh-CN"/>
        </w:rPr>
        <w:t>If any specific team list is not presented on time, the team in question must play the round using the top four players.</w:t>
      </w:r>
    </w:p>
    <w:p>
      <w:pPr>
        <w:pStyle w:val="ListParagraph1"/>
        <w:numPr>
          <w:ilvl w:val="1"/>
          <w:numId w:val="1"/>
        </w:numPr>
        <w:spacing w:before="0" w:after="0"/>
        <w:jc w:val="both"/>
        <w:rPr>
          <w:lang w:eastAsia="zh-CN"/>
        </w:rPr>
      </w:pPr>
      <w:r>
        <w:rPr>
          <w:lang w:eastAsia="zh-CN"/>
        </w:rPr>
        <w:t xml:space="preserve">The order of the players, as indicated by the overall team list, cannot be altered, hence reserves may play on the bottom boards only. </w:t>
      </w:r>
    </w:p>
    <w:p>
      <w:pPr>
        <w:pStyle w:val="ListParagraph1"/>
        <w:numPr>
          <w:ilvl w:val="1"/>
          <w:numId w:val="1"/>
        </w:numPr>
        <w:spacing w:before="0" w:after="0"/>
        <w:jc w:val="both"/>
        <w:rPr>
          <w:lang w:eastAsia="zh-CN"/>
        </w:rPr>
      </w:pPr>
      <w:r>
        <w:rPr>
          <w:lang w:eastAsia="zh-CN"/>
        </w:rPr>
        <w:t xml:space="preserve">If the board order in which a team plays differs from the board order of its overall list, the team’s score for the round shall be reduced by one game point for every deviation from the correct sequence. (Example: for playing 1-2-4-3, two points are forfeited; the score shall not, however, be reduced below zero). The use of any player who does not figure in the overall list will cause the round to be forfeited 4-0. </w:t>
      </w:r>
    </w:p>
    <w:p>
      <w:pPr>
        <w:pStyle w:val="ListParagraph1"/>
        <w:numPr>
          <w:ilvl w:val="1"/>
          <w:numId w:val="1"/>
        </w:numPr>
        <w:spacing w:before="0" w:after="0"/>
        <w:jc w:val="both"/>
        <w:rPr>
          <w:lang w:eastAsia="zh-CN"/>
        </w:rPr>
      </w:pPr>
      <w:r>
        <w:rPr>
          <w:lang w:eastAsia="zh-CN"/>
        </w:rPr>
        <w:t>Th</w:t>
      </w:r>
      <w:r>
        <w:rPr/>
        <w:t>e time control: 90 min. for the whole game with 30 sec. increment from the first move. The games shall be played on digital clocks.</w:t>
      </w:r>
    </w:p>
    <w:p>
      <w:pPr>
        <w:pStyle w:val="ListParagraph1"/>
        <w:spacing w:before="0" w:after="0"/>
        <w:ind w:left="720" w:hanging="0"/>
        <w:jc w:val="both"/>
        <w:rPr/>
      </w:pPr>
      <w:r>
        <w:rPr/>
      </w:r>
    </w:p>
    <w:p>
      <w:pPr>
        <w:pStyle w:val="ListParagraph1"/>
        <w:numPr>
          <w:ilvl w:val="0"/>
          <w:numId w:val="1"/>
        </w:numPr>
        <w:jc w:val="both"/>
        <w:rPr>
          <w:b/>
          <w:b/>
          <w:bCs/>
        </w:rPr>
      </w:pPr>
      <w:r>
        <w:rPr>
          <w:b/>
          <w:bCs/>
        </w:rPr>
        <w:t>CHIEF ARBITER</w:t>
      </w:r>
    </w:p>
    <w:p>
      <w:pPr>
        <w:pStyle w:val="ListParagraph1"/>
        <w:numPr>
          <w:ilvl w:val="1"/>
          <w:numId w:val="1"/>
        </w:numPr>
        <w:spacing w:before="0" w:after="0"/>
        <w:jc w:val="both"/>
        <w:rPr>
          <w:lang w:eastAsia="zh-CN"/>
        </w:rPr>
      </w:pPr>
      <w:r>
        <w:rPr>
          <w:lang w:eastAsia="zh-CN"/>
        </w:rPr>
        <w:t>The Asian Chess Federation President, after consultation with the CCA, shall nominate the Chief Arbiter and other Arbiters.</w:t>
      </w:r>
    </w:p>
    <w:p>
      <w:pPr>
        <w:pStyle w:val="ListParagraph1"/>
        <w:numPr>
          <w:ilvl w:val="1"/>
          <w:numId w:val="1"/>
        </w:numPr>
        <w:spacing w:before="0" w:after="0"/>
        <w:jc w:val="both"/>
        <w:rPr>
          <w:lang w:eastAsia="zh-CN"/>
        </w:rPr>
      </w:pPr>
      <w:r>
        <w:rPr>
          <w:lang w:eastAsia="zh-CN"/>
        </w:rPr>
        <w:t>The Chief Arbiter may, in consultation with the ACF, issue additional written regulations to inform the exact playing hours and take care of other details not covered by these regulations.</w:t>
      </w:r>
    </w:p>
    <w:p>
      <w:pPr>
        <w:pStyle w:val="ListParagraph1"/>
        <w:spacing w:before="0" w:after="0"/>
        <w:ind w:left="720" w:hanging="0"/>
        <w:jc w:val="both"/>
        <w:rPr>
          <w:lang w:eastAsia="zh-CN"/>
        </w:rPr>
      </w:pPr>
      <w:r>
        <w:rPr>
          <w:lang w:eastAsia="zh-CN"/>
        </w:rPr>
      </w:r>
    </w:p>
    <w:p>
      <w:pPr>
        <w:pStyle w:val="ListParagraph"/>
        <w:numPr>
          <w:ilvl w:val="0"/>
          <w:numId w:val="1"/>
        </w:numPr>
        <w:jc w:val="both"/>
        <w:rPr>
          <w:b/>
          <w:b/>
          <w:bCs/>
          <w:lang w:eastAsia="zh-CN"/>
        </w:rPr>
      </w:pPr>
      <w:r>
        <w:rPr>
          <w:b/>
          <w:bCs/>
          <w:lang w:eastAsia="zh-CN"/>
        </w:rPr>
        <w:t>APPEALS COMMITTEE</w:t>
      </w:r>
    </w:p>
    <w:p>
      <w:pPr>
        <w:pStyle w:val="ListParagraph1"/>
        <w:numPr>
          <w:ilvl w:val="1"/>
          <w:numId w:val="1"/>
        </w:numPr>
        <w:spacing w:before="0" w:after="0"/>
        <w:jc w:val="both"/>
        <w:rPr>
          <w:lang w:eastAsia="zh-CN"/>
        </w:rPr>
      </w:pPr>
      <w:r>
        <w:rPr>
          <w:lang w:eastAsia="zh-CN"/>
        </w:rPr>
        <w:t>The Appeals Committee shall be selected before the beginning of the tournament</w:t>
      </w:r>
    </w:p>
    <w:p>
      <w:pPr>
        <w:pStyle w:val="ListParagraph1"/>
        <w:numPr>
          <w:ilvl w:val="1"/>
          <w:numId w:val="1"/>
        </w:numPr>
        <w:spacing w:before="0" w:after="0"/>
        <w:jc w:val="both"/>
        <w:rPr>
          <w:lang w:eastAsia="zh-CN"/>
        </w:rPr>
      </w:pPr>
      <w:r>
        <w:rPr>
          <w:lang w:eastAsia="zh-CN"/>
        </w:rPr>
        <w:t>The ACF President, after consultation with CCA shall nominate the Chairman. The Committee shall be composed of five members and two reserves</w:t>
      </w:r>
      <w:r>
        <w:rPr>
          <w:color w:val="FF0000"/>
          <w:lang w:eastAsia="zh-CN"/>
        </w:rPr>
        <w:t xml:space="preserve"> </w:t>
      </w:r>
      <w:r>
        <w:rPr>
          <w:lang w:eastAsia="zh-CN"/>
        </w:rPr>
        <w:t>from seven different federations.</w:t>
      </w:r>
    </w:p>
    <w:p>
      <w:pPr>
        <w:pStyle w:val="ListParagraph1"/>
        <w:numPr>
          <w:ilvl w:val="1"/>
          <w:numId w:val="1"/>
        </w:numPr>
        <w:spacing w:before="0" w:after="0"/>
        <w:jc w:val="both"/>
        <w:rPr>
          <w:lang w:eastAsia="zh-CN"/>
        </w:rPr>
      </w:pPr>
      <w:r>
        <w:rPr>
          <w:lang w:eastAsia="zh-CN"/>
        </w:rPr>
        <w:t xml:space="preserve">No member of the committee shall have the right to vote on questions concerning his own federation. However, every member is entitled to participate in the discussions. </w:t>
      </w:r>
    </w:p>
    <w:p>
      <w:pPr>
        <w:pStyle w:val="ListParagraph1"/>
        <w:numPr>
          <w:ilvl w:val="1"/>
          <w:numId w:val="1"/>
        </w:numPr>
        <w:spacing w:before="0" w:after="0"/>
        <w:jc w:val="both"/>
        <w:rPr>
          <w:lang w:eastAsia="zh-CN"/>
        </w:rPr>
      </w:pPr>
      <w:r>
        <w:rPr>
          <w:lang w:eastAsia="zh-CN"/>
        </w:rPr>
        <w:t xml:space="preserve">Protests, including protests against decisions of the Chief Arbiter or his assistants, must be submitted in writing to the Chairman of the Appeals Committee within 15 minutes after completion of the playing session. </w:t>
      </w:r>
    </w:p>
    <w:p>
      <w:pPr>
        <w:pStyle w:val="ListParagraph1"/>
        <w:numPr>
          <w:ilvl w:val="1"/>
          <w:numId w:val="1"/>
        </w:numPr>
        <w:spacing w:before="0" w:after="0"/>
        <w:jc w:val="both"/>
        <w:rPr>
          <w:lang w:eastAsia="zh-CN"/>
        </w:rPr>
      </w:pPr>
      <w:r>
        <w:rPr/>
        <w:t xml:space="preserve">A protest shall be submitted with an accompanying fee of $200 or its equivalent in local </w:t>
      </w:r>
      <w:r>
        <w:rPr>
          <w:lang w:eastAsia="zh-CN"/>
        </w:rPr>
        <w:t>currency</w:t>
      </w:r>
      <w:r>
        <w:rPr/>
        <w:t>. If the protest is upheld, the protest fee will be returned, otherwise it shall be forfeited to the organizing federation</w:t>
      </w:r>
    </w:p>
    <w:p>
      <w:pPr>
        <w:pStyle w:val="ListParagraph1"/>
        <w:spacing w:before="0" w:after="0"/>
        <w:ind w:left="720" w:hanging="0"/>
        <w:rPr>
          <w:lang w:eastAsia="zh-CN"/>
        </w:rPr>
      </w:pPr>
      <w:r>
        <w:rPr>
          <w:lang w:eastAsia="zh-CN"/>
        </w:rPr>
      </w:r>
    </w:p>
    <w:p>
      <w:pPr>
        <w:pStyle w:val="ListParagraph1"/>
        <w:numPr>
          <w:ilvl w:val="0"/>
          <w:numId w:val="1"/>
        </w:numPr>
        <w:rPr/>
      </w:pPr>
      <w:r>
        <w:rPr>
          <w:b/>
          <w:bCs/>
        </w:rPr>
        <w:t xml:space="preserve">SCORING </w:t>
      </w:r>
    </w:p>
    <w:p>
      <w:pPr>
        <w:pStyle w:val="ListParagraph1"/>
        <w:numPr>
          <w:ilvl w:val="1"/>
          <w:numId w:val="1"/>
        </w:numPr>
        <w:spacing w:before="0" w:after="0"/>
        <w:jc w:val="both"/>
        <w:rPr/>
      </w:pPr>
      <w:r>
        <w:rPr/>
        <w:t>The scores determining the finishing order are calculated as follows.</w:t>
      </w:r>
    </w:p>
    <w:p>
      <w:pPr>
        <w:pStyle w:val="ListParagraph1"/>
        <w:numPr>
          <w:ilvl w:val="1"/>
          <w:numId w:val="1"/>
        </w:numPr>
        <w:spacing w:before="0" w:after="0"/>
        <w:jc w:val="both"/>
        <w:rPr/>
      </w:pPr>
      <w:r>
        <w:rPr/>
        <w:t>Each team’s place in the order of classification will be decided by the number of match points it has scored. Winner will get 2 points, a draw will give each team 1 point, and a loss is scored as 0 points.</w:t>
      </w:r>
    </w:p>
    <w:p>
      <w:pPr>
        <w:pStyle w:val="ListParagraph1"/>
        <w:numPr>
          <w:ilvl w:val="1"/>
          <w:numId w:val="1"/>
        </w:numPr>
        <w:spacing w:before="0" w:after="0"/>
        <w:jc w:val="both"/>
        <w:rPr/>
      </w:pPr>
      <w:r>
        <w:rPr/>
        <w:t>If any teams finish with equal match points, the tie shall be resolved as follows:</w:t>
      </w:r>
    </w:p>
    <w:p>
      <w:pPr>
        <w:pStyle w:val="Normal"/>
        <w:numPr>
          <w:ilvl w:val="0"/>
          <w:numId w:val="2"/>
        </w:numPr>
        <w:spacing w:lineRule="auto" w:line="312" w:beforeAutospacing="1" w:after="0"/>
        <w:jc w:val="both"/>
        <w:rPr/>
      </w:pPr>
      <w:r>
        <w:rPr/>
        <w:t>by game points in total.</w:t>
      </w:r>
    </w:p>
    <w:p>
      <w:pPr>
        <w:pStyle w:val="Normal"/>
        <w:numPr>
          <w:ilvl w:val="0"/>
          <w:numId w:val="2"/>
        </w:numPr>
        <w:spacing w:lineRule="auto" w:line="312" w:before="0" w:after="0"/>
        <w:jc w:val="both"/>
        <w:rPr/>
      </w:pPr>
      <w:r>
        <w:rPr/>
        <w:t xml:space="preserve">if a tie again results, the scores obtained by the tying teams against each other will decide, i.e. Direct Encounter. </w:t>
      </w:r>
    </w:p>
    <w:p>
      <w:pPr>
        <w:pStyle w:val="Normal"/>
        <w:numPr>
          <w:ilvl w:val="0"/>
          <w:numId w:val="2"/>
        </w:numPr>
        <w:spacing w:lineRule="auto" w:line="312" w:before="0" w:after="0"/>
        <w:jc w:val="both"/>
        <w:rPr/>
      </w:pPr>
      <w:r>
        <w:rPr/>
        <w:t xml:space="preserve">if a tie again results, then the sum of Sonnenborn-Berger points will be used, calculated as follows: </w:t>
      </w:r>
    </w:p>
    <w:p>
      <w:pPr>
        <w:pStyle w:val="ListParagraph1"/>
        <w:numPr>
          <w:ilvl w:val="1"/>
          <w:numId w:val="2"/>
        </w:numPr>
        <w:spacing w:lineRule="auto" w:line="312" w:before="0" w:after="0"/>
        <w:jc w:val="both"/>
        <w:rPr/>
      </w:pPr>
      <w:r>
        <w:rPr/>
        <w:t>by the sum of the game points of all opponents defeated plus one half of the game points of all the opponents with which a tied result was achieved. If a tie still results, then</w:t>
      </w:r>
    </w:p>
    <w:p>
      <w:pPr>
        <w:pStyle w:val="ListParagraph1"/>
        <w:numPr>
          <w:ilvl w:val="1"/>
          <w:numId w:val="2"/>
        </w:numPr>
        <w:spacing w:lineRule="auto" w:line="312" w:before="0" w:after="0"/>
        <w:jc w:val="both"/>
        <w:rPr/>
      </w:pPr>
      <w:r>
        <w:rPr/>
        <w:t xml:space="preserve">match points of each opponent, excluding the opponent who scored the lowest number of match points, multiplied by the number of game points achieved against this opponent; </w:t>
      </w:r>
    </w:p>
    <w:p>
      <w:pPr>
        <w:pStyle w:val="Normal"/>
        <w:numPr>
          <w:ilvl w:val="0"/>
          <w:numId w:val="2"/>
        </w:numPr>
        <w:spacing w:lineRule="auto" w:line="312" w:before="0" w:after="0"/>
        <w:jc w:val="both"/>
        <w:rPr/>
      </w:pPr>
      <w:r>
        <w:rPr/>
        <w:t xml:space="preserve">if a tie again results, it shall be decided by Direct Encounter board count (Berlin System) as follows: </w:t>
      </w:r>
    </w:p>
    <w:p>
      <w:pPr>
        <w:pStyle w:val="Normal"/>
        <w:numPr>
          <w:ilvl w:val="3"/>
          <w:numId w:val="3"/>
        </w:numPr>
        <w:tabs>
          <w:tab w:val="left" w:pos="1800" w:leader="none"/>
        </w:tabs>
        <w:spacing w:lineRule="auto" w:line="240" w:before="0" w:after="0"/>
        <w:rPr/>
      </w:pPr>
      <w:r>
        <w:rPr/>
        <w:t>win on Board 1 = 4 points</w:t>
      </w:r>
    </w:p>
    <w:p>
      <w:pPr>
        <w:pStyle w:val="Normal"/>
        <w:numPr>
          <w:ilvl w:val="3"/>
          <w:numId w:val="3"/>
        </w:numPr>
        <w:tabs>
          <w:tab w:val="left" w:pos="1800" w:leader="none"/>
        </w:tabs>
        <w:spacing w:lineRule="auto" w:line="240" w:before="0" w:after="0"/>
        <w:rPr/>
      </w:pPr>
      <w:r>
        <w:rPr/>
        <w:t>win on Board 2 = 3 points</w:t>
      </w:r>
    </w:p>
    <w:p>
      <w:pPr>
        <w:pStyle w:val="Normal"/>
        <w:numPr>
          <w:ilvl w:val="3"/>
          <w:numId w:val="3"/>
        </w:numPr>
        <w:tabs>
          <w:tab w:val="left" w:pos="1800" w:leader="none"/>
        </w:tabs>
        <w:spacing w:lineRule="auto" w:line="240" w:before="0" w:after="0"/>
        <w:rPr/>
      </w:pPr>
      <w:r>
        <w:rPr/>
        <w:t>win on Board 3 = 2 points</w:t>
      </w:r>
    </w:p>
    <w:p>
      <w:pPr>
        <w:pStyle w:val="Normal"/>
        <w:numPr>
          <w:ilvl w:val="3"/>
          <w:numId w:val="3"/>
        </w:numPr>
        <w:tabs>
          <w:tab w:val="left" w:pos="1800" w:leader="none"/>
        </w:tabs>
        <w:spacing w:lineRule="auto" w:line="240" w:before="0" w:after="0"/>
        <w:rPr/>
      </w:pPr>
      <w:r>
        <w:rPr/>
        <w:t>win on Board 4 = 1 point</w:t>
      </w:r>
    </w:p>
    <w:p>
      <w:pPr>
        <w:pStyle w:val="Normal"/>
        <w:spacing w:beforeAutospacing="1" w:after="0"/>
        <w:ind w:left="720" w:hanging="0"/>
        <w:jc w:val="both"/>
        <w:rPr/>
      </w:pPr>
      <w:r>
        <w:rPr/>
        <w:t>In case of drawn games these points are shared. If the board-count results in no victory for either side then the board points of Board 4 are canceled and so on upwards until the tie is broken.</w:t>
      </w:r>
    </w:p>
    <w:p>
      <w:pPr>
        <w:pStyle w:val="Normal"/>
        <w:spacing w:beforeAutospacing="1" w:after="0"/>
        <w:ind w:left="720" w:hanging="0"/>
        <w:jc w:val="both"/>
        <w:rPr/>
      </w:pPr>
      <w:r>
        <w:rPr/>
        <w:t>if a tie still results between teams in contention for medals, these teams shall play one blitz match (with 3 mins + 2 sec increment) against each other. In the case of two teams, colors on top board will be reversed from previous encounter; in case of tie apply (d) above. In case of tie, one player from each team shall play a sudden death match.</w:t>
      </w:r>
    </w:p>
    <w:p>
      <w:pPr>
        <w:pStyle w:val="ListParagraph"/>
        <w:numPr>
          <w:ilvl w:val="0"/>
          <w:numId w:val="1"/>
        </w:numPr>
        <w:ind w:left="426" w:hanging="360"/>
        <w:rPr>
          <w:b/>
          <w:b/>
          <w:bCs/>
          <w:lang w:eastAsia="zh-CN"/>
        </w:rPr>
      </w:pPr>
      <w:r>
        <w:rPr>
          <w:b/>
          <w:bCs/>
          <w:lang w:eastAsia="zh-CN"/>
        </w:rPr>
        <w:t>PLAYING SCHEDULE</w:t>
      </w:r>
    </w:p>
    <w:tbl>
      <w:tblPr>
        <w:tblStyle w:val="TableGrid"/>
        <w:tblW w:w="5812" w:type="dxa"/>
        <w:jc w:val="left"/>
        <w:tblInd w:w="959" w:type="dxa"/>
        <w:tblCellMar>
          <w:top w:w="0" w:type="dxa"/>
          <w:left w:w="108" w:type="dxa"/>
          <w:bottom w:w="0" w:type="dxa"/>
          <w:right w:w="108" w:type="dxa"/>
        </w:tblCellMar>
        <w:tblLook w:val="04a0" w:noVBand="1" w:noHBand="0" w:lastColumn="0" w:firstColumn="1" w:lastRow="0" w:firstRow="1"/>
      </w:tblPr>
      <w:tblGrid>
        <w:gridCol w:w="1700"/>
        <w:gridCol w:w="2835"/>
        <w:gridCol w:w="1277"/>
      </w:tblGrid>
      <w:tr>
        <w:trPr>
          <w:trHeight w:val="396" w:hRule="atLeast"/>
        </w:trPr>
        <w:tc>
          <w:tcPr>
            <w:tcW w:w="1700" w:type="dxa"/>
            <w:tcBorders/>
            <w:shd w:fill="auto" w:val="clear"/>
          </w:tcPr>
          <w:p>
            <w:pPr>
              <w:pStyle w:val="Normal"/>
              <w:widowControl w:val="false"/>
              <w:spacing w:before="0" w:after="160"/>
              <w:jc w:val="both"/>
              <w:rPr>
                <w:lang w:eastAsia="zh-CN"/>
              </w:rPr>
            </w:pPr>
            <w:r>
              <w:rPr>
                <w:lang w:eastAsia="zh-CN"/>
              </w:rPr>
              <w:t>Date</w:t>
            </w:r>
          </w:p>
        </w:tc>
        <w:tc>
          <w:tcPr>
            <w:tcW w:w="2835" w:type="dxa"/>
            <w:tcBorders/>
            <w:shd w:fill="auto" w:val="clear"/>
          </w:tcPr>
          <w:p>
            <w:pPr>
              <w:pStyle w:val="Normal"/>
              <w:widowControl w:val="false"/>
              <w:spacing w:before="0" w:after="160"/>
              <w:jc w:val="both"/>
              <w:rPr/>
            </w:pPr>
            <w:r>
              <w:rPr/>
              <w:t>Activity</w:t>
            </w:r>
          </w:p>
        </w:tc>
        <w:tc>
          <w:tcPr>
            <w:tcW w:w="1277" w:type="dxa"/>
            <w:tcBorders/>
            <w:shd w:fill="auto" w:val="clear"/>
          </w:tcPr>
          <w:p>
            <w:pPr>
              <w:pStyle w:val="Normal"/>
              <w:widowControl w:val="false"/>
              <w:spacing w:before="0" w:after="160"/>
              <w:jc w:val="both"/>
              <w:rPr/>
            </w:pPr>
            <w:r>
              <w:rPr/>
              <w:t>Time</w:t>
            </w:r>
          </w:p>
        </w:tc>
      </w:tr>
      <w:tr>
        <w:trPr>
          <w:trHeight w:val="396" w:hRule="atLeast"/>
        </w:trPr>
        <w:tc>
          <w:tcPr>
            <w:tcW w:w="1700" w:type="dxa"/>
            <w:tcBorders/>
            <w:shd w:fill="auto" w:val="clear"/>
          </w:tcPr>
          <w:p>
            <w:pPr>
              <w:pStyle w:val="Normal"/>
              <w:widowControl w:val="false"/>
              <w:spacing w:before="0" w:after="160"/>
              <w:jc w:val="both"/>
              <w:rPr>
                <w:lang w:eastAsia="zh-CN"/>
              </w:rPr>
            </w:pPr>
            <w:r>
              <w:rPr>
                <w:lang w:eastAsia="zh-CN"/>
              </w:rPr>
              <w:t>Dec, 18</w:t>
            </w:r>
          </w:p>
        </w:tc>
        <w:tc>
          <w:tcPr>
            <w:tcW w:w="2835" w:type="dxa"/>
            <w:tcBorders/>
            <w:shd w:fill="auto" w:val="clear"/>
          </w:tcPr>
          <w:p>
            <w:pPr>
              <w:pStyle w:val="Normal"/>
              <w:widowControl w:val="false"/>
              <w:jc w:val="both"/>
              <w:rPr>
                <w:lang w:eastAsia="zh-CN"/>
              </w:rPr>
            </w:pPr>
            <w:r>
              <w:rPr>
                <w:lang w:eastAsia="zh-CN"/>
              </w:rPr>
              <w:t>Arrival</w:t>
            </w:r>
          </w:p>
          <w:p>
            <w:pPr>
              <w:pStyle w:val="Normal"/>
              <w:widowControl w:val="false"/>
              <w:spacing w:before="0" w:after="160"/>
              <w:jc w:val="both"/>
              <w:rPr>
                <w:lang w:eastAsia="zh-CN"/>
              </w:rPr>
            </w:pPr>
            <w:r>
              <w:rPr>
                <w:lang w:eastAsia="zh-CN"/>
              </w:rPr>
              <w:t>technical meeting</w:t>
            </w:r>
          </w:p>
        </w:tc>
        <w:tc>
          <w:tcPr>
            <w:tcW w:w="1277" w:type="dxa"/>
            <w:tcBorders/>
            <w:shd w:fill="auto" w:val="clear"/>
          </w:tcPr>
          <w:p>
            <w:pPr>
              <w:pStyle w:val="Normal"/>
              <w:widowControl w:val="false"/>
              <w:jc w:val="both"/>
              <w:rPr>
                <w:lang w:eastAsia="zh-CN"/>
              </w:rPr>
            </w:pPr>
            <w:r>
              <w:rPr>
                <w:lang w:eastAsia="zh-CN"/>
              </w:rPr>
            </w:r>
          </w:p>
          <w:p>
            <w:pPr>
              <w:pStyle w:val="Normal"/>
              <w:widowControl w:val="false"/>
              <w:spacing w:before="0" w:after="160"/>
              <w:jc w:val="both"/>
              <w:rPr>
                <w:lang w:eastAsia="zh-CN"/>
              </w:rPr>
            </w:pPr>
            <w:r>
              <w:rPr>
                <w:lang w:eastAsia="zh-CN"/>
              </w:rPr>
              <w:t>20:00</w:t>
            </w:r>
          </w:p>
        </w:tc>
      </w:tr>
      <w:tr>
        <w:trPr>
          <w:trHeight w:val="396" w:hRule="atLeast"/>
        </w:trPr>
        <w:tc>
          <w:tcPr>
            <w:tcW w:w="1700" w:type="dxa"/>
            <w:tcBorders/>
            <w:shd w:fill="auto" w:val="clear"/>
          </w:tcPr>
          <w:p>
            <w:pPr>
              <w:pStyle w:val="Normal"/>
              <w:widowControl w:val="false"/>
              <w:spacing w:before="0" w:after="160"/>
              <w:jc w:val="both"/>
              <w:rPr>
                <w:lang w:eastAsia="zh-CN"/>
              </w:rPr>
            </w:pPr>
            <w:r>
              <w:rPr>
                <w:lang w:eastAsia="zh-CN"/>
              </w:rPr>
              <w:t>Dec, 19</w:t>
            </w:r>
          </w:p>
        </w:tc>
        <w:tc>
          <w:tcPr>
            <w:tcW w:w="2835" w:type="dxa"/>
            <w:tcBorders/>
            <w:shd w:fill="auto" w:val="clear"/>
          </w:tcPr>
          <w:p>
            <w:pPr>
              <w:pStyle w:val="Normal"/>
              <w:widowControl w:val="false"/>
              <w:spacing w:before="0" w:after="0"/>
              <w:jc w:val="both"/>
              <w:rPr>
                <w:lang w:eastAsia="zh-CN"/>
              </w:rPr>
            </w:pPr>
            <w:r>
              <w:rPr>
                <w:lang w:eastAsia="zh-CN"/>
              </w:rPr>
              <w:t>Opening ceremony</w:t>
            </w:r>
          </w:p>
          <w:p>
            <w:pPr>
              <w:pStyle w:val="Normal"/>
              <w:widowControl w:val="false"/>
              <w:spacing w:before="0" w:after="0"/>
              <w:jc w:val="both"/>
              <w:rPr>
                <w:lang w:eastAsia="zh-CN"/>
              </w:rPr>
            </w:pPr>
            <w:r>
              <w:rPr>
                <w:lang w:eastAsia="zh-CN"/>
              </w:rPr>
              <w:t>Round 1</w:t>
            </w:r>
          </w:p>
        </w:tc>
        <w:tc>
          <w:tcPr>
            <w:tcW w:w="1277" w:type="dxa"/>
            <w:tcBorders/>
            <w:shd w:fill="auto" w:val="clear"/>
          </w:tcPr>
          <w:p>
            <w:pPr>
              <w:pStyle w:val="Normal"/>
              <w:widowControl w:val="false"/>
              <w:spacing w:before="0" w:after="0"/>
              <w:jc w:val="both"/>
              <w:rPr>
                <w:lang w:eastAsia="zh-CN"/>
              </w:rPr>
            </w:pPr>
            <w:r>
              <w:rPr>
                <w:lang w:eastAsia="zh-CN"/>
              </w:rPr>
              <w:t>14:00</w:t>
            </w:r>
          </w:p>
          <w:p>
            <w:pPr>
              <w:pStyle w:val="Normal"/>
              <w:widowControl w:val="false"/>
              <w:spacing w:before="0" w:after="0"/>
              <w:jc w:val="both"/>
              <w:rPr>
                <w:lang w:eastAsia="zh-CN"/>
              </w:rPr>
            </w:pPr>
            <w:r>
              <w:rPr>
                <w:lang w:eastAsia="zh-CN"/>
              </w:rPr>
              <w:t>15:00</w:t>
            </w:r>
          </w:p>
        </w:tc>
      </w:tr>
      <w:tr>
        <w:trPr>
          <w:trHeight w:val="281" w:hRule="atLeast"/>
        </w:trPr>
        <w:tc>
          <w:tcPr>
            <w:tcW w:w="1700" w:type="dxa"/>
            <w:tcBorders/>
            <w:shd w:fill="auto" w:val="clear"/>
          </w:tcPr>
          <w:p>
            <w:pPr>
              <w:pStyle w:val="Normal"/>
              <w:widowControl w:val="false"/>
              <w:spacing w:before="0" w:after="160"/>
              <w:jc w:val="both"/>
              <w:rPr>
                <w:lang w:eastAsia="zh-CN"/>
              </w:rPr>
            </w:pPr>
            <w:r>
              <w:rPr>
                <w:lang w:eastAsia="zh-CN"/>
              </w:rPr>
              <w:t>Dec, 20</w:t>
            </w:r>
          </w:p>
        </w:tc>
        <w:tc>
          <w:tcPr>
            <w:tcW w:w="2835" w:type="dxa"/>
            <w:tcBorders/>
            <w:shd w:fill="auto" w:val="clear"/>
          </w:tcPr>
          <w:p>
            <w:pPr>
              <w:pStyle w:val="Normal"/>
              <w:widowControl w:val="false"/>
              <w:spacing w:before="0" w:after="160"/>
              <w:jc w:val="both"/>
              <w:rPr/>
            </w:pPr>
            <w:r>
              <w:rPr>
                <w:lang w:eastAsia="zh-CN"/>
              </w:rPr>
              <w:t>Round 2</w:t>
            </w:r>
          </w:p>
        </w:tc>
        <w:tc>
          <w:tcPr>
            <w:tcW w:w="1277" w:type="dxa"/>
            <w:tcBorders/>
            <w:shd w:fill="auto" w:val="clear"/>
          </w:tcPr>
          <w:p>
            <w:pPr>
              <w:pStyle w:val="Normal"/>
              <w:widowControl w:val="false"/>
              <w:spacing w:before="0" w:after="160"/>
              <w:jc w:val="both"/>
              <w:rPr>
                <w:lang w:eastAsia="zh-CN"/>
              </w:rPr>
            </w:pPr>
            <w:r>
              <w:rPr>
                <w:lang w:eastAsia="zh-CN"/>
              </w:rPr>
              <w:t>15:00</w:t>
            </w:r>
          </w:p>
        </w:tc>
      </w:tr>
      <w:tr>
        <w:trPr>
          <w:trHeight w:val="396" w:hRule="atLeast"/>
        </w:trPr>
        <w:tc>
          <w:tcPr>
            <w:tcW w:w="1700" w:type="dxa"/>
            <w:tcBorders/>
            <w:shd w:fill="auto" w:val="clear"/>
          </w:tcPr>
          <w:p>
            <w:pPr>
              <w:pStyle w:val="Normal"/>
              <w:widowControl w:val="false"/>
              <w:spacing w:before="0" w:after="0"/>
              <w:jc w:val="both"/>
              <w:rPr>
                <w:lang w:eastAsia="zh-CN"/>
              </w:rPr>
            </w:pPr>
            <w:r>
              <w:rPr>
                <w:lang w:eastAsia="zh-CN"/>
              </w:rPr>
              <w:t>Dec, 21</w:t>
            </w:r>
          </w:p>
        </w:tc>
        <w:tc>
          <w:tcPr>
            <w:tcW w:w="2835" w:type="dxa"/>
            <w:tcBorders/>
            <w:shd w:fill="auto" w:val="clear"/>
          </w:tcPr>
          <w:p>
            <w:pPr>
              <w:pStyle w:val="Normal"/>
              <w:widowControl w:val="false"/>
              <w:spacing w:before="0" w:after="0"/>
              <w:jc w:val="both"/>
              <w:rPr>
                <w:lang w:eastAsia="zh-CN"/>
              </w:rPr>
            </w:pPr>
            <w:r>
              <w:rPr>
                <w:lang w:eastAsia="zh-CN"/>
              </w:rPr>
              <w:t>Round 3</w:t>
            </w:r>
          </w:p>
          <w:p>
            <w:pPr>
              <w:pStyle w:val="Normal"/>
              <w:widowControl w:val="false"/>
              <w:spacing w:before="0" w:after="0"/>
              <w:jc w:val="both"/>
              <w:rPr/>
            </w:pPr>
            <w:r>
              <w:rPr>
                <w:lang w:eastAsia="zh-CN"/>
              </w:rPr>
              <w:t>Round 4</w:t>
            </w:r>
          </w:p>
        </w:tc>
        <w:tc>
          <w:tcPr>
            <w:tcW w:w="1277" w:type="dxa"/>
            <w:tcBorders/>
            <w:shd w:fill="auto" w:val="clear"/>
          </w:tcPr>
          <w:p>
            <w:pPr>
              <w:pStyle w:val="Normal"/>
              <w:widowControl w:val="false"/>
              <w:spacing w:before="0" w:after="0"/>
              <w:jc w:val="both"/>
              <w:rPr>
                <w:lang w:eastAsia="zh-CN"/>
              </w:rPr>
            </w:pPr>
            <w:r>
              <w:rPr>
                <w:lang w:eastAsia="zh-CN"/>
              </w:rPr>
              <w:t>09:00</w:t>
            </w:r>
          </w:p>
          <w:p>
            <w:pPr>
              <w:pStyle w:val="Normal"/>
              <w:widowControl w:val="false"/>
              <w:spacing w:before="0" w:after="0"/>
              <w:jc w:val="both"/>
              <w:rPr>
                <w:lang w:eastAsia="zh-CN"/>
              </w:rPr>
            </w:pPr>
            <w:r>
              <w:rPr>
                <w:lang w:eastAsia="zh-CN"/>
              </w:rPr>
              <w:t>15:00</w:t>
            </w:r>
          </w:p>
        </w:tc>
      </w:tr>
      <w:tr>
        <w:trPr>
          <w:trHeight w:val="396" w:hRule="atLeast"/>
        </w:trPr>
        <w:tc>
          <w:tcPr>
            <w:tcW w:w="1700" w:type="dxa"/>
            <w:tcBorders/>
            <w:shd w:fill="auto" w:val="clear"/>
          </w:tcPr>
          <w:p>
            <w:pPr>
              <w:pStyle w:val="Normal"/>
              <w:widowControl w:val="false"/>
              <w:spacing w:before="0" w:after="160"/>
              <w:jc w:val="both"/>
              <w:rPr>
                <w:lang w:eastAsia="zh-CN"/>
              </w:rPr>
            </w:pPr>
            <w:r>
              <w:rPr>
                <w:lang w:eastAsia="zh-CN"/>
              </w:rPr>
              <w:t>Dec, 22</w:t>
            </w:r>
          </w:p>
        </w:tc>
        <w:tc>
          <w:tcPr>
            <w:tcW w:w="2835" w:type="dxa"/>
            <w:tcBorders/>
            <w:shd w:fill="auto" w:val="clear"/>
          </w:tcPr>
          <w:p>
            <w:pPr>
              <w:pStyle w:val="Normal"/>
              <w:widowControl w:val="false"/>
              <w:spacing w:before="0" w:after="0"/>
              <w:jc w:val="both"/>
              <w:rPr>
                <w:lang w:eastAsia="zh-CN"/>
              </w:rPr>
            </w:pPr>
            <w:r>
              <w:rPr>
                <w:lang w:eastAsia="zh-CN"/>
              </w:rPr>
              <w:t>Rest Day</w:t>
            </w:r>
          </w:p>
        </w:tc>
        <w:tc>
          <w:tcPr>
            <w:tcW w:w="1277" w:type="dxa"/>
            <w:tcBorders/>
            <w:shd w:fill="auto" w:val="clear"/>
          </w:tcPr>
          <w:p>
            <w:pPr>
              <w:pStyle w:val="Normal"/>
              <w:widowControl w:val="false"/>
              <w:spacing w:before="0" w:after="0"/>
              <w:jc w:val="both"/>
              <w:rPr>
                <w:lang w:eastAsia="zh-CN"/>
              </w:rPr>
            </w:pPr>
            <w:r>
              <w:rPr>
                <w:lang w:eastAsia="zh-CN"/>
              </w:rPr>
            </w:r>
          </w:p>
        </w:tc>
      </w:tr>
      <w:tr>
        <w:trPr>
          <w:trHeight w:val="261" w:hRule="atLeast"/>
        </w:trPr>
        <w:tc>
          <w:tcPr>
            <w:tcW w:w="1700" w:type="dxa"/>
            <w:tcBorders/>
            <w:shd w:fill="auto" w:val="clear"/>
          </w:tcPr>
          <w:p>
            <w:pPr>
              <w:pStyle w:val="Normal"/>
              <w:widowControl w:val="false"/>
              <w:spacing w:before="0" w:after="0"/>
              <w:jc w:val="both"/>
              <w:rPr>
                <w:lang w:eastAsia="zh-CN"/>
              </w:rPr>
            </w:pPr>
            <w:r>
              <w:rPr>
                <w:lang w:eastAsia="zh-CN"/>
              </w:rPr>
              <w:t>Dec, 23</w:t>
            </w:r>
          </w:p>
        </w:tc>
        <w:tc>
          <w:tcPr>
            <w:tcW w:w="2835" w:type="dxa"/>
            <w:tcBorders/>
            <w:shd w:fill="auto" w:val="clear"/>
          </w:tcPr>
          <w:p>
            <w:pPr>
              <w:pStyle w:val="Normal"/>
              <w:widowControl w:val="false"/>
              <w:spacing w:before="0" w:after="0"/>
              <w:jc w:val="both"/>
              <w:rPr>
                <w:lang w:eastAsia="zh-CN"/>
              </w:rPr>
            </w:pPr>
            <w:r>
              <w:rPr>
                <w:lang w:eastAsia="zh-CN"/>
              </w:rPr>
              <w:t>Round 5</w:t>
            </w:r>
          </w:p>
          <w:p>
            <w:pPr>
              <w:pStyle w:val="Normal"/>
              <w:widowControl w:val="false"/>
              <w:spacing w:before="0" w:after="0"/>
              <w:jc w:val="both"/>
              <w:rPr/>
            </w:pPr>
            <w:r>
              <w:rPr>
                <w:lang w:eastAsia="zh-CN"/>
              </w:rPr>
              <w:t>Round 6</w:t>
            </w:r>
          </w:p>
        </w:tc>
        <w:tc>
          <w:tcPr>
            <w:tcW w:w="1277" w:type="dxa"/>
            <w:tcBorders/>
            <w:shd w:fill="auto" w:val="clear"/>
          </w:tcPr>
          <w:p>
            <w:pPr>
              <w:pStyle w:val="Normal"/>
              <w:widowControl w:val="false"/>
              <w:spacing w:before="0" w:after="0"/>
              <w:jc w:val="both"/>
              <w:rPr>
                <w:lang w:eastAsia="zh-CN"/>
              </w:rPr>
            </w:pPr>
            <w:r>
              <w:rPr>
                <w:lang w:eastAsia="zh-CN"/>
              </w:rPr>
              <w:t>09:00</w:t>
            </w:r>
          </w:p>
          <w:p>
            <w:pPr>
              <w:pStyle w:val="Normal"/>
              <w:widowControl w:val="false"/>
              <w:spacing w:before="0" w:after="0"/>
              <w:jc w:val="both"/>
              <w:rPr>
                <w:lang w:eastAsia="zh-CN"/>
              </w:rPr>
            </w:pPr>
            <w:r>
              <w:rPr>
                <w:lang w:eastAsia="zh-CN"/>
              </w:rPr>
              <w:t>15:00</w:t>
            </w:r>
          </w:p>
        </w:tc>
      </w:tr>
      <w:tr>
        <w:trPr>
          <w:trHeight w:val="396" w:hRule="atLeast"/>
        </w:trPr>
        <w:tc>
          <w:tcPr>
            <w:tcW w:w="1700" w:type="dxa"/>
            <w:tcBorders/>
            <w:shd w:fill="auto" w:val="clear"/>
          </w:tcPr>
          <w:p>
            <w:pPr>
              <w:pStyle w:val="Normal"/>
              <w:widowControl w:val="false"/>
              <w:spacing w:before="0" w:after="0"/>
              <w:jc w:val="both"/>
              <w:rPr>
                <w:lang w:eastAsia="zh-CN"/>
              </w:rPr>
            </w:pPr>
            <w:r>
              <w:rPr>
                <w:lang w:eastAsia="zh-CN"/>
              </w:rPr>
              <w:t>Dec, 24</w:t>
            </w:r>
          </w:p>
        </w:tc>
        <w:tc>
          <w:tcPr>
            <w:tcW w:w="2835" w:type="dxa"/>
            <w:tcBorders/>
            <w:shd w:fill="auto" w:val="clear"/>
          </w:tcPr>
          <w:p>
            <w:pPr>
              <w:pStyle w:val="Normal"/>
              <w:widowControl w:val="false"/>
              <w:spacing w:before="0" w:after="0"/>
              <w:jc w:val="both"/>
              <w:rPr/>
            </w:pPr>
            <w:r>
              <w:rPr>
                <w:lang w:eastAsia="zh-CN"/>
              </w:rPr>
              <w:t>Round 7</w:t>
            </w:r>
          </w:p>
        </w:tc>
        <w:tc>
          <w:tcPr>
            <w:tcW w:w="1277" w:type="dxa"/>
            <w:tcBorders/>
            <w:shd w:fill="auto" w:val="clear"/>
          </w:tcPr>
          <w:p>
            <w:pPr>
              <w:pStyle w:val="Normal"/>
              <w:widowControl w:val="false"/>
              <w:spacing w:before="0" w:after="0"/>
              <w:jc w:val="both"/>
              <w:rPr>
                <w:lang w:eastAsia="zh-CN"/>
              </w:rPr>
            </w:pPr>
            <w:r>
              <w:rPr>
                <w:lang w:eastAsia="zh-CN"/>
              </w:rPr>
              <w:t>15:00</w:t>
            </w:r>
          </w:p>
        </w:tc>
      </w:tr>
      <w:tr>
        <w:trPr>
          <w:trHeight w:val="263" w:hRule="atLeast"/>
        </w:trPr>
        <w:tc>
          <w:tcPr>
            <w:tcW w:w="1700" w:type="dxa"/>
            <w:tcBorders/>
            <w:shd w:fill="auto" w:val="clear"/>
          </w:tcPr>
          <w:p>
            <w:pPr>
              <w:pStyle w:val="Normal"/>
              <w:widowControl w:val="false"/>
              <w:spacing w:before="0" w:after="160"/>
              <w:jc w:val="both"/>
              <w:rPr>
                <w:lang w:eastAsia="zh-CN"/>
              </w:rPr>
            </w:pPr>
            <w:r>
              <w:rPr>
                <w:lang w:eastAsia="zh-CN"/>
              </w:rPr>
              <w:t>Dec, 25</w:t>
            </w:r>
          </w:p>
        </w:tc>
        <w:tc>
          <w:tcPr>
            <w:tcW w:w="2835" w:type="dxa"/>
            <w:tcBorders/>
            <w:shd w:fill="auto" w:val="clear"/>
          </w:tcPr>
          <w:p>
            <w:pPr>
              <w:pStyle w:val="Normal"/>
              <w:widowControl w:val="false"/>
              <w:spacing w:before="0" w:after="0"/>
              <w:jc w:val="both"/>
              <w:rPr>
                <w:lang w:eastAsia="zh-CN"/>
              </w:rPr>
            </w:pPr>
            <w:r>
              <w:rPr>
                <w:lang w:eastAsia="zh-CN"/>
              </w:rPr>
              <w:t>Round 8</w:t>
            </w:r>
          </w:p>
          <w:p>
            <w:pPr>
              <w:pStyle w:val="Normal"/>
              <w:widowControl w:val="false"/>
              <w:spacing w:before="0" w:after="0"/>
              <w:jc w:val="both"/>
              <w:rPr/>
            </w:pPr>
            <w:r>
              <w:rPr>
                <w:lang w:eastAsia="zh-CN"/>
              </w:rPr>
              <w:t>Round 9</w:t>
            </w:r>
          </w:p>
        </w:tc>
        <w:tc>
          <w:tcPr>
            <w:tcW w:w="1277" w:type="dxa"/>
            <w:tcBorders/>
            <w:shd w:fill="auto" w:val="clear"/>
          </w:tcPr>
          <w:p>
            <w:pPr>
              <w:pStyle w:val="Normal"/>
              <w:widowControl w:val="false"/>
              <w:spacing w:before="0" w:after="0"/>
              <w:jc w:val="both"/>
              <w:rPr>
                <w:lang w:eastAsia="zh-CN"/>
              </w:rPr>
            </w:pPr>
            <w:r>
              <w:rPr>
                <w:lang w:eastAsia="zh-CN"/>
              </w:rPr>
              <w:t>09:00</w:t>
            </w:r>
          </w:p>
          <w:p>
            <w:pPr>
              <w:pStyle w:val="Normal"/>
              <w:widowControl w:val="false"/>
              <w:spacing w:before="0" w:after="0"/>
              <w:jc w:val="both"/>
              <w:rPr>
                <w:lang w:eastAsia="zh-CN"/>
              </w:rPr>
            </w:pPr>
            <w:r>
              <w:rPr>
                <w:lang w:eastAsia="zh-CN"/>
              </w:rPr>
              <w:t>15:00</w:t>
            </w:r>
          </w:p>
        </w:tc>
      </w:tr>
      <w:tr>
        <w:trPr>
          <w:trHeight w:val="235" w:hRule="atLeast"/>
        </w:trPr>
        <w:tc>
          <w:tcPr>
            <w:tcW w:w="1700" w:type="dxa"/>
            <w:tcBorders/>
            <w:shd w:fill="auto" w:val="clear"/>
          </w:tcPr>
          <w:p>
            <w:pPr>
              <w:pStyle w:val="Normal"/>
              <w:widowControl w:val="false"/>
              <w:spacing w:before="0" w:after="0"/>
              <w:jc w:val="both"/>
              <w:rPr>
                <w:lang w:eastAsia="zh-CN"/>
              </w:rPr>
            </w:pPr>
            <w:r>
              <w:rPr>
                <w:lang w:eastAsia="zh-CN"/>
              </w:rPr>
              <w:t>Dec, 26</w:t>
            </w:r>
          </w:p>
        </w:tc>
        <w:tc>
          <w:tcPr>
            <w:tcW w:w="2835" w:type="dxa"/>
            <w:tcBorders/>
            <w:shd w:fill="auto" w:val="clear"/>
          </w:tcPr>
          <w:p>
            <w:pPr>
              <w:pStyle w:val="Normal"/>
              <w:widowControl w:val="false"/>
              <w:jc w:val="both"/>
              <w:rPr>
                <w:lang w:eastAsia="zh-CN"/>
              </w:rPr>
            </w:pPr>
            <w:r>
              <w:rPr>
                <w:lang w:eastAsia="zh-CN"/>
              </w:rPr>
              <w:t>Blitz</w:t>
            </w:r>
          </w:p>
          <w:p>
            <w:pPr>
              <w:pStyle w:val="Normal"/>
              <w:widowControl w:val="false"/>
              <w:spacing w:before="0" w:after="160"/>
              <w:jc w:val="both"/>
              <w:rPr/>
            </w:pPr>
            <w:r>
              <w:rPr>
                <w:lang w:eastAsia="zh-CN"/>
              </w:rPr>
              <w:t>Prize giving ceremony</w:t>
            </w:r>
          </w:p>
        </w:tc>
        <w:tc>
          <w:tcPr>
            <w:tcW w:w="1277" w:type="dxa"/>
            <w:tcBorders/>
            <w:shd w:fill="auto" w:val="clear"/>
          </w:tcPr>
          <w:p>
            <w:pPr>
              <w:pStyle w:val="Normal"/>
              <w:widowControl w:val="false"/>
              <w:jc w:val="both"/>
              <w:rPr>
                <w:lang w:eastAsia="zh-CN"/>
              </w:rPr>
            </w:pPr>
            <w:r>
              <w:rPr>
                <w:lang w:eastAsia="zh-CN"/>
              </w:rPr>
              <w:t>09:00</w:t>
            </w:r>
          </w:p>
          <w:p>
            <w:pPr>
              <w:pStyle w:val="Normal"/>
              <w:widowControl w:val="false"/>
              <w:spacing w:before="0" w:after="160"/>
              <w:jc w:val="both"/>
              <w:rPr>
                <w:lang w:eastAsia="zh-CN"/>
              </w:rPr>
            </w:pPr>
            <w:r>
              <w:rPr>
                <w:lang w:eastAsia="zh-CN"/>
              </w:rPr>
              <w:t>14:30</w:t>
            </w:r>
          </w:p>
        </w:tc>
      </w:tr>
      <w:tr>
        <w:trPr>
          <w:trHeight w:val="396" w:hRule="atLeast"/>
        </w:trPr>
        <w:tc>
          <w:tcPr>
            <w:tcW w:w="1700" w:type="dxa"/>
            <w:tcBorders/>
            <w:shd w:fill="auto" w:val="clear"/>
          </w:tcPr>
          <w:p>
            <w:pPr>
              <w:pStyle w:val="Normal"/>
              <w:widowControl w:val="false"/>
              <w:spacing w:before="0" w:after="0"/>
              <w:jc w:val="both"/>
              <w:rPr>
                <w:lang w:eastAsia="zh-CN"/>
              </w:rPr>
            </w:pPr>
            <w:r>
              <w:rPr>
                <w:lang w:eastAsia="zh-CN"/>
              </w:rPr>
              <w:t>Dec, 27</w:t>
            </w:r>
          </w:p>
        </w:tc>
        <w:tc>
          <w:tcPr>
            <w:tcW w:w="2835" w:type="dxa"/>
            <w:tcBorders/>
            <w:shd w:fill="auto" w:val="clear"/>
          </w:tcPr>
          <w:p>
            <w:pPr>
              <w:pStyle w:val="Normal"/>
              <w:widowControl w:val="false"/>
              <w:spacing w:before="0" w:after="0"/>
              <w:jc w:val="both"/>
              <w:rPr/>
            </w:pPr>
            <w:r>
              <w:rPr>
                <w:lang w:eastAsia="zh-CN"/>
              </w:rPr>
              <w:t>Departure</w:t>
            </w:r>
          </w:p>
        </w:tc>
        <w:tc>
          <w:tcPr>
            <w:tcW w:w="1277" w:type="dxa"/>
            <w:tcBorders/>
            <w:shd w:fill="auto" w:val="clear"/>
          </w:tcPr>
          <w:p>
            <w:pPr>
              <w:pStyle w:val="Normal"/>
              <w:widowControl w:val="false"/>
              <w:spacing w:before="0" w:after="0"/>
              <w:jc w:val="both"/>
              <w:rPr>
                <w:lang w:eastAsia="zh-CN"/>
              </w:rPr>
            </w:pPr>
            <w:r>
              <w:rPr>
                <w:lang w:eastAsia="zh-CN"/>
              </w:rPr>
            </w:r>
          </w:p>
        </w:tc>
      </w:tr>
    </w:tbl>
    <w:p>
      <w:pPr>
        <w:pStyle w:val="ListParagraph"/>
        <w:ind w:left="426" w:hanging="0"/>
        <w:rPr>
          <w:b/>
          <w:b/>
          <w:bCs/>
          <w:lang w:eastAsia="zh-CN"/>
        </w:rPr>
      </w:pPr>
      <w:r>
        <w:rPr>
          <w:b/>
          <w:bCs/>
          <w:lang w:eastAsia="zh-CN"/>
        </w:rPr>
      </w:r>
    </w:p>
    <w:p>
      <w:pPr>
        <w:pStyle w:val="ListParagraph"/>
        <w:rPr>
          <w:b/>
          <w:b/>
          <w:bCs/>
          <w:lang w:eastAsia="zh-CN"/>
        </w:rPr>
      </w:pPr>
      <w:r>
        <w:rPr>
          <w:b/>
          <w:bCs/>
          <w:lang w:eastAsia="zh-CN"/>
        </w:rPr>
      </w:r>
    </w:p>
    <w:p>
      <w:pPr>
        <w:pStyle w:val="ListParagraph"/>
        <w:numPr>
          <w:ilvl w:val="0"/>
          <w:numId w:val="1"/>
        </w:numPr>
        <w:rPr>
          <w:b/>
          <w:b/>
          <w:bCs/>
          <w:lang w:eastAsia="zh-CN"/>
        </w:rPr>
      </w:pPr>
      <w:r>
        <w:rPr>
          <w:b/>
          <w:bCs/>
          <w:lang w:eastAsia="zh-CN"/>
        </w:rPr>
        <w:t>PRIZES</w:t>
      </w:r>
    </w:p>
    <w:p>
      <w:pPr>
        <w:pStyle w:val="ListParagraph1"/>
        <w:numPr>
          <w:ilvl w:val="1"/>
          <w:numId w:val="1"/>
        </w:numPr>
        <w:spacing w:before="0" w:after="0"/>
        <w:jc w:val="both"/>
        <w:rPr/>
      </w:pPr>
      <w:r>
        <w:rPr/>
        <w:t>The title of Asian Nations Cup Under-14 Team Champion 20</w:t>
      </w:r>
      <w:r>
        <w:rPr>
          <w:lang w:eastAsia="zh-CN"/>
        </w:rPr>
        <w:t>19</w:t>
      </w:r>
      <w:r>
        <w:rPr/>
        <w:t xml:space="preserve"> is bestowed on the winning team.</w:t>
      </w:r>
    </w:p>
    <w:p>
      <w:pPr>
        <w:pStyle w:val="ListParagraph1"/>
        <w:numPr>
          <w:ilvl w:val="1"/>
          <w:numId w:val="1"/>
        </w:numPr>
        <w:spacing w:before="0" w:after="0"/>
        <w:jc w:val="both"/>
        <w:rPr/>
      </w:pPr>
      <w:r>
        <w:rPr>
          <w:lang w:eastAsia="zh-CN"/>
        </w:rPr>
        <w:t xml:space="preserve">The best three </w:t>
      </w:r>
      <w:r>
        <w:rPr/>
        <w:t>teams shall receive a trophy</w:t>
      </w:r>
      <w:r>
        <w:rPr>
          <w:lang w:eastAsia="zh-CN"/>
        </w:rPr>
        <w:t xml:space="preserve">, all </w:t>
      </w:r>
      <w:r>
        <w:rPr/>
        <w:t xml:space="preserve">6 members of the three teams will also receive Gold, Silver and Bronze medals. </w:t>
      </w:r>
    </w:p>
    <w:p>
      <w:pPr>
        <w:pStyle w:val="ListParagraph1"/>
        <w:numPr>
          <w:ilvl w:val="1"/>
          <w:numId w:val="1"/>
        </w:numPr>
        <w:spacing w:before="0" w:after="0"/>
        <w:jc w:val="both"/>
        <w:rPr/>
      </w:pPr>
      <w:r>
        <w:rPr/>
        <w:t xml:space="preserve">Board Prizes: Players assigned to the same board number in their respective team lists shall be in competition for individual board prizes namely: Gold, Silver and Bronze medals. For the purposes of this award, the players’ performance rating shall be compared. If the performance rating is equal, the tie shall be broken in the following order: (a) the number of games; (b) Direct Encounter; (c) average rating of opponents, higher is better.(d) the greater number of wins. </w:t>
      </w:r>
    </w:p>
    <w:p>
      <w:pPr>
        <w:pStyle w:val="ListParagraph1"/>
        <w:numPr>
          <w:ilvl w:val="0"/>
          <w:numId w:val="4"/>
        </w:numPr>
        <w:spacing w:before="0" w:after="0"/>
        <w:jc w:val="both"/>
        <w:rPr/>
      </w:pPr>
      <w:r>
        <w:rPr/>
        <w:t xml:space="preserve">Only players who have played a minimum of </w:t>
      </w:r>
      <w:r>
        <w:rPr>
          <w:lang w:eastAsia="zh-CN"/>
        </w:rPr>
        <w:t xml:space="preserve">6 </w:t>
      </w:r>
      <w:r>
        <w:rPr/>
        <w:t>games</w:t>
      </w:r>
      <w:r>
        <w:rPr>
          <w:lang w:eastAsia="zh-CN"/>
        </w:rPr>
        <w:t xml:space="preserve"> </w:t>
      </w:r>
      <w:r>
        <w:rPr/>
        <w:t>shall be eligible for board prizes</w:t>
      </w:r>
    </w:p>
    <w:p>
      <w:pPr>
        <w:pStyle w:val="ListParagraph1"/>
        <w:numPr>
          <w:ilvl w:val="0"/>
          <w:numId w:val="4"/>
        </w:numPr>
        <w:spacing w:before="0" w:after="0"/>
        <w:jc w:val="both"/>
        <w:rPr/>
      </w:pPr>
      <w:r>
        <w:rPr/>
        <w:t>The host team may receive only one trophy but shall be entitled to individual board medals.</w:t>
      </w:r>
    </w:p>
    <w:p>
      <w:pPr>
        <w:pStyle w:val="ListParagraph"/>
        <w:ind w:left="360" w:hanging="0"/>
        <w:rPr>
          <w:b/>
          <w:b/>
          <w:bCs/>
          <w:lang w:eastAsia="zh-CN"/>
        </w:rPr>
      </w:pPr>
      <w:r>
        <w:rPr>
          <w:b/>
          <w:bCs/>
          <w:lang w:eastAsia="zh-CN"/>
        </w:rPr>
      </w:r>
    </w:p>
    <w:p>
      <w:pPr>
        <w:pStyle w:val="ListParagraph"/>
        <w:numPr>
          <w:ilvl w:val="0"/>
          <w:numId w:val="1"/>
        </w:numPr>
        <w:rPr>
          <w:b/>
          <w:b/>
          <w:bCs/>
          <w:lang w:eastAsia="zh-CN"/>
        </w:rPr>
      </w:pPr>
      <w:r>
        <w:rPr>
          <w:b/>
          <w:bCs/>
          <w:lang w:eastAsia="zh-CN"/>
        </w:rPr>
        <w:t>DRESS CODE</w:t>
      </w:r>
    </w:p>
    <w:p>
      <w:pPr>
        <w:pStyle w:val="ListParagraph"/>
        <w:ind w:left="360" w:hanging="0"/>
        <w:rPr>
          <w:b/>
          <w:b/>
          <w:bCs/>
          <w:lang w:eastAsia="zh-CN"/>
        </w:rPr>
      </w:pPr>
      <w:r>
        <w:rPr>
          <w:b/>
          <w:bCs/>
          <w:lang w:eastAsia="zh-CN"/>
        </w:rPr>
      </w:r>
    </w:p>
    <w:p>
      <w:pPr>
        <w:pStyle w:val="ListParagraph"/>
        <w:jc w:val="both"/>
        <w:rPr>
          <w:b/>
          <w:b/>
          <w:bCs/>
          <w:lang w:eastAsia="zh-CN"/>
        </w:rPr>
      </w:pPr>
      <w:r>
        <w:rPr/>
        <w:t>All Players are obliged to wear uniforms that represent their national federation and/or the national flag. Shorts and slippers, sun glasses, sport caps and revealing attire are not allowed. Award winners should follow dress code at opening and prize giving ceremony.</w:t>
      </w:r>
    </w:p>
    <w:p>
      <w:pPr>
        <w:pStyle w:val="ListParagraph"/>
        <w:rPr>
          <w:b/>
          <w:b/>
          <w:bCs/>
          <w:lang w:eastAsia="zh-CN"/>
        </w:rPr>
      </w:pPr>
      <w:r>
        <w:rPr>
          <w:b/>
          <w:bCs/>
          <w:lang w:eastAsia="zh-CN"/>
        </w:rPr>
      </w:r>
    </w:p>
    <w:p>
      <w:pPr>
        <w:pStyle w:val="ListParagraph"/>
        <w:numPr>
          <w:ilvl w:val="0"/>
          <w:numId w:val="1"/>
        </w:numPr>
        <w:rPr>
          <w:b/>
          <w:b/>
          <w:bCs/>
          <w:lang w:eastAsia="zh-CN"/>
        </w:rPr>
      </w:pPr>
      <w:r>
        <w:rPr>
          <w:b/>
          <w:bCs/>
          <w:lang w:eastAsia="zh-CN"/>
        </w:rPr>
        <w:t>HOTEL ACCOMMODATION &amp; PAYMENT</w:t>
      </w:r>
    </w:p>
    <w:p>
      <w:pPr>
        <w:pStyle w:val="ListParagraph"/>
        <w:ind w:left="360" w:hanging="0"/>
        <w:rPr>
          <w:b/>
          <w:b/>
          <w:bCs/>
          <w:lang w:eastAsia="zh-CN"/>
        </w:rPr>
      </w:pPr>
      <w:r>
        <w:rPr>
          <w:b/>
          <w:bCs/>
          <w:lang w:eastAsia="zh-CN"/>
        </w:rPr>
      </w:r>
    </w:p>
    <w:p>
      <w:pPr>
        <w:pStyle w:val="ListParagraph"/>
        <w:numPr>
          <w:ilvl w:val="1"/>
          <w:numId w:val="1"/>
        </w:numPr>
        <w:spacing w:lineRule="auto" w:line="240" w:before="240" w:after="0"/>
        <w:contextualSpacing/>
        <w:jc w:val="both"/>
        <w:rPr/>
      </w:pPr>
      <w:r>
        <w:rPr/>
        <w:t xml:space="preserve">Free accommodation and full board will be provided to the invited </w:t>
      </w:r>
      <w:r>
        <w:rPr>
          <w:lang w:eastAsia="zh-CN"/>
        </w:rPr>
        <w:t>team</w:t>
      </w:r>
      <w:r>
        <w:rPr/>
        <w:t>s</w:t>
      </w:r>
      <w:r>
        <w:rPr>
          <w:lang w:eastAsia="zh-CN"/>
        </w:rPr>
        <w:t>(6 people at maximum from each team)</w:t>
      </w:r>
      <w:r>
        <w:rPr/>
        <w:t xml:space="preserve"> from the December 18</w:t>
      </w:r>
      <w:r>
        <w:rPr>
          <w:vertAlign w:val="superscript"/>
        </w:rPr>
        <w:t>th</w:t>
      </w:r>
      <w:r>
        <w:rPr/>
        <w:t xml:space="preserve"> (lunch) to December 27</w:t>
      </w:r>
      <w:r>
        <w:rPr>
          <w:vertAlign w:val="superscript"/>
        </w:rPr>
        <w:t>th</w:t>
      </w:r>
      <w:r>
        <w:rPr/>
        <w:t xml:space="preserve"> (breakfast). Invited participants will be accommodated in double rooms</w:t>
      </w:r>
      <w:r>
        <w:rPr>
          <w:lang w:eastAsia="zh-CN"/>
        </w:rPr>
        <w:t>.</w:t>
      </w:r>
    </w:p>
    <w:p>
      <w:pPr>
        <w:pStyle w:val="ListParagraph"/>
        <w:numPr>
          <w:ilvl w:val="1"/>
          <w:numId w:val="1"/>
        </w:numPr>
        <w:spacing w:lineRule="auto" w:line="240" w:before="240" w:after="0"/>
        <w:contextualSpacing/>
        <w:jc w:val="both"/>
        <w:rPr/>
      </w:pPr>
      <w:r>
        <w:rPr/>
        <w:t>Extra person shall pay US$</w:t>
      </w:r>
      <w:r>
        <w:rPr>
          <w:lang w:eastAsia="zh-CN"/>
        </w:rPr>
        <w:t>8</w:t>
      </w:r>
      <w:r>
        <w:rPr/>
        <w:t xml:space="preserve">0 per person per day full board </w:t>
      </w:r>
      <w:r>
        <w:rPr>
          <w:lang w:eastAsia="zh-CN"/>
        </w:rPr>
        <w:t>i</w:t>
      </w:r>
      <w:r>
        <w:rPr/>
        <w:t>n double room or US$1</w:t>
      </w:r>
      <w:r>
        <w:rPr>
          <w:lang w:eastAsia="zh-CN"/>
        </w:rPr>
        <w:t>4</w:t>
      </w:r>
      <w:r>
        <w:rPr/>
        <w:t>0 per person per day in single room.</w:t>
      </w:r>
    </w:p>
    <w:p>
      <w:pPr>
        <w:pStyle w:val="ListParagraph1"/>
        <w:numPr>
          <w:ilvl w:val="1"/>
          <w:numId w:val="1"/>
        </w:numPr>
        <w:spacing w:before="0" w:after="0"/>
        <w:rPr>
          <w:lang w:eastAsia="zh-CN"/>
        </w:rPr>
      </w:pPr>
      <w:r>
        <w:rPr>
          <w:lang w:eastAsia="zh-CN"/>
        </w:rPr>
        <w:t>Payments should be made to the following account:</w:t>
      </w:r>
    </w:p>
    <w:p>
      <w:pPr>
        <w:pStyle w:val="ListParagraph1"/>
        <w:spacing w:before="0" w:after="0"/>
        <w:ind w:left="360" w:hanging="0"/>
        <w:rPr>
          <w:lang w:eastAsia="zh-CN"/>
        </w:rPr>
      </w:pPr>
      <w:r>
        <w:rPr>
          <w:lang w:eastAsia="zh-CN"/>
        </w:rPr>
        <w:t>SWIFT</w:t>
      </w:r>
      <w:r>
        <w:rPr>
          <w:lang w:eastAsia="zh-CN"/>
        </w:rPr>
        <w:t>：</w:t>
      </w:r>
      <w:r>
        <w:rPr>
          <w:lang w:eastAsia="zh-CN"/>
        </w:rPr>
        <w:t>CMBCCNBS</w:t>
      </w:r>
    </w:p>
    <w:p>
      <w:pPr>
        <w:pStyle w:val="ListParagraph1"/>
        <w:spacing w:before="0" w:after="0"/>
        <w:ind w:left="360" w:hanging="0"/>
        <w:rPr>
          <w:lang w:eastAsia="zh-CN"/>
        </w:rPr>
      </w:pPr>
      <w:r>
        <w:rPr>
          <w:lang w:eastAsia="zh-CN"/>
        </w:rPr>
        <w:t>Beneficiary’s Bank</w:t>
      </w:r>
      <w:r>
        <w:rPr>
          <w:lang w:eastAsia="zh-CN"/>
        </w:rPr>
        <w:t xml:space="preserve">： </w:t>
      </w:r>
      <w:r>
        <w:rPr>
          <w:lang w:eastAsia="zh-CN"/>
        </w:rPr>
        <w:t>China Mercha nts Bank,H.O.Shenzhen China</w:t>
      </w:r>
    </w:p>
    <w:p>
      <w:pPr>
        <w:pStyle w:val="ListParagraph1"/>
        <w:spacing w:before="0" w:after="0"/>
        <w:ind w:left="360" w:hanging="0"/>
        <w:rPr>
          <w:lang w:eastAsia="zh-CN"/>
        </w:rPr>
      </w:pPr>
      <w:r>
        <w:rPr>
          <w:lang w:eastAsia="zh-CN"/>
        </w:rPr>
        <w:t>Beneficiary’s a/c no.</w:t>
      </w:r>
      <w:r>
        <w:rPr>
          <w:lang w:eastAsia="zh-CN"/>
        </w:rPr>
        <w:t>：</w:t>
      </w:r>
      <w:r>
        <w:rPr>
          <w:lang w:eastAsia="zh-CN"/>
        </w:rPr>
        <w:t>6214 8378 2890 9097</w:t>
      </w:r>
    </w:p>
    <w:p>
      <w:pPr>
        <w:pStyle w:val="ListParagraph1"/>
        <w:spacing w:before="0" w:after="0"/>
        <w:ind w:left="360" w:hanging="0"/>
        <w:rPr>
          <w:lang w:eastAsia="zh-CN"/>
        </w:rPr>
      </w:pPr>
      <w:r>
        <w:rPr>
          <w:lang w:eastAsia="zh-CN"/>
        </w:rPr>
        <w:t>Beneficiary</w:t>
      </w:r>
      <w:r>
        <w:rPr>
          <w:lang w:eastAsia="zh-CN"/>
        </w:rPr>
        <w:t>：</w:t>
      </w:r>
      <w:r>
        <w:rPr>
          <w:lang w:eastAsia="zh-CN"/>
        </w:rPr>
        <w:t>Zhang Zhimei</w:t>
      </w:r>
    </w:p>
    <w:p>
      <w:pPr>
        <w:pStyle w:val="ListParagraph1"/>
        <w:spacing w:before="0" w:after="0"/>
        <w:ind w:left="360" w:hanging="0"/>
        <w:rPr>
          <w:lang w:eastAsia="zh-CN"/>
        </w:rPr>
      </w:pPr>
      <w:r>
        <w:rPr>
          <w:lang w:eastAsia="zh-CN"/>
        </w:rPr>
        <w:t>Address</w:t>
      </w:r>
      <w:r>
        <w:rPr>
          <w:lang w:eastAsia="zh-CN"/>
        </w:rPr>
        <w:t>：</w:t>
      </w:r>
      <w:r>
        <w:rPr>
          <w:lang w:eastAsia="zh-CN"/>
        </w:rPr>
        <w:t>China Merchants Bank Tower NO. 7088, Shennan Boulevard,Shenzhen China</w:t>
      </w:r>
    </w:p>
    <w:p>
      <w:pPr>
        <w:pStyle w:val="ListParagraph1"/>
        <w:numPr>
          <w:ilvl w:val="1"/>
          <w:numId w:val="1"/>
        </w:numPr>
        <w:spacing w:before="0" w:after="0"/>
        <w:rPr>
          <w:lang w:eastAsia="zh-CN"/>
        </w:rPr>
      </w:pPr>
      <w:r>
        <w:rPr>
          <w:lang w:eastAsia="zh-CN"/>
        </w:rPr>
        <w:t xml:space="preserve">Hotel and playing venue is shenzhen golden lily hotel. Address is Opposite to XiLi Lake wildlife Pake Nan Shan District. Shen Zhen. </w:t>
      </w:r>
    </w:p>
    <w:p>
      <w:pPr>
        <w:pStyle w:val="ListParagraph1"/>
        <w:numPr>
          <w:ilvl w:val="1"/>
          <w:numId w:val="1"/>
        </w:numPr>
        <w:spacing w:before="0" w:after="0"/>
        <w:rPr>
          <w:lang w:eastAsia="zh-CN"/>
        </w:rPr>
      </w:pPr>
      <w:r>
        <w:rPr>
          <w:lang w:eastAsia="zh-CN"/>
        </w:rPr>
        <w:t xml:space="preserve">All participants are obliged to stay in the official hotel and book room through organizers. </w:t>
      </w:r>
    </w:p>
    <w:p>
      <w:pPr>
        <w:pStyle w:val="ListParagraph1"/>
        <w:spacing w:before="0" w:after="0"/>
        <w:ind w:hanging="0"/>
        <w:rPr>
          <w:highlight w:val="yellow"/>
          <w:lang w:eastAsia="zh-CN"/>
        </w:rPr>
      </w:pPr>
      <w:r>
        <w:rPr>
          <w:highlight w:val="yellow"/>
          <w:lang w:eastAsia="zh-CN"/>
        </w:rPr>
      </w:r>
    </w:p>
    <w:p>
      <w:pPr>
        <w:pStyle w:val="ListParagraph"/>
        <w:numPr>
          <w:ilvl w:val="0"/>
          <w:numId w:val="1"/>
        </w:numPr>
        <w:rPr>
          <w:b/>
          <w:b/>
          <w:bCs/>
          <w:lang w:eastAsia="zh-CN"/>
        </w:rPr>
      </w:pPr>
      <w:r>
        <w:rPr>
          <w:b/>
          <w:bCs/>
          <w:lang w:eastAsia="zh-CN"/>
        </w:rPr>
        <w:t xml:space="preserve">TRAVEL </w:t>
      </w:r>
    </w:p>
    <w:p>
      <w:pPr>
        <w:pStyle w:val="ListParagraph1"/>
        <w:numPr>
          <w:ilvl w:val="1"/>
          <w:numId w:val="1"/>
        </w:numPr>
        <w:spacing w:before="0" w:after="0"/>
        <w:rPr/>
      </w:pPr>
      <w:r>
        <w:rPr/>
        <w:t>The travelling expenses must be paid by the participants or their National federations.</w:t>
      </w:r>
    </w:p>
    <w:p>
      <w:pPr>
        <w:pStyle w:val="ListParagraph1"/>
        <w:numPr>
          <w:ilvl w:val="1"/>
          <w:numId w:val="1"/>
        </w:numPr>
        <w:spacing w:before="0" w:after="0"/>
        <w:rPr/>
      </w:pPr>
      <w:r>
        <w:rPr/>
        <w:t>The o</w:t>
      </w:r>
      <w:r>
        <w:rPr>
          <w:lang w:eastAsia="zh-CN"/>
        </w:rPr>
        <w:t>rganizer will arrange shuttle bus from / to Shenzhen international airport to official Hotel on arrival / departure dates</w:t>
      </w:r>
      <w:r>
        <w:rPr/>
        <w:t>.</w:t>
      </w:r>
      <w:r>
        <w:rPr>
          <w:lang w:eastAsia="zh-CN"/>
        </w:rPr>
        <w:t xml:space="preserve"> </w:t>
      </w:r>
    </w:p>
    <w:p>
      <w:pPr>
        <w:pStyle w:val="ListParagraph1"/>
        <w:spacing w:before="0" w:after="0"/>
        <w:ind w:left="720" w:hanging="0"/>
        <w:rPr/>
      </w:pPr>
      <w:r>
        <w:rPr/>
      </w:r>
    </w:p>
    <w:p>
      <w:pPr>
        <w:pStyle w:val="ListParagraph"/>
        <w:numPr>
          <w:ilvl w:val="0"/>
          <w:numId w:val="1"/>
        </w:numPr>
        <w:rPr>
          <w:b/>
          <w:b/>
          <w:bCs/>
          <w:lang w:eastAsia="zh-CN"/>
        </w:rPr>
      </w:pPr>
      <w:r>
        <w:rPr>
          <w:b/>
          <w:bCs/>
          <w:lang w:eastAsia="zh-CN"/>
        </w:rPr>
        <w:t>CONTACT INFROMATION</w:t>
      </w:r>
    </w:p>
    <w:p>
      <w:pPr>
        <w:pStyle w:val="Normal"/>
        <w:spacing w:before="0" w:after="0"/>
        <w:ind w:left="360" w:hanging="0"/>
        <w:rPr>
          <w:lang w:eastAsia="zh-CN"/>
        </w:rPr>
      </w:pPr>
      <w:r>
        <w:rPr>
          <w:lang w:eastAsia="zh-CN"/>
        </w:rPr>
        <w:t>Chinese Chess Associaion</w:t>
      </w:r>
    </w:p>
    <w:p>
      <w:pPr>
        <w:pStyle w:val="Normal"/>
        <w:spacing w:before="0" w:after="0"/>
        <w:ind w:left="360" w:hanging="0"/>
        <w:rPr>
          <w:lang w:eastAsia="zh-CN"/>
        </w:rPr>
      </w:pPr>
      <w:r>
        <w:rPr>
          <w:lang w:eastAsia="zh-CN"/>
        </w:rPr>
        <w:t xml:space="preserve">Li Kaimin (Cindy) </w:t>
      </w:r>
    </w:p>
    <w:p>
      <w:pPr>
        <w:pStyle w:val="Normal"/>
        <w:spacing w:before="0" w:after="0"/>
        <w:ind w:left="360" w:hanging="0"/>
        <w:rPr>
          <w:lang w:eastAsia="zh-CN"/>
        </w:rPr>
      </w:pPr>
      <w:r>
        <w:rPr>
          <w:lang w:eastAsia="zh-CN"/>
        </w:rPr>
        <w:t>Email: &lt;2647506476@qq.com&gt;</w:t>
      </w:r>
    </w:p>
    <w:p>
      <w:pPr>
        <w:pStyle w:val="Normal"/>
        <w:spacing w:before="0" w:after="0"/>
        <w:ind w:left="360" w:hanging="0"/>
        <w:rPr>
          <w:lang w:eastAsia="zh-CN"/>
        </w:rPr>
      </w:pPr>
      <w:r>
        <w:rPr>
          <w:lang w:eastAsia="zh-CN"/>
        </w:rPr>
        <w:t>Telephone: 0086-10-87559171</w:t>
      </w:r>
    </w:p>
    <w:p>
      <w:pPr>
        <w:pStyle w:val="Normal"/>
        <w:spacing w:before="0" w:after="0"/>
        <w:ind w:left="360" w:hanging="0"/>
        <w:rPr/>
      </w:pPr>
      <w:r>
        <w:rPr>
          <w:lang w:eastAsia="zh-CN"/>
        </w:rPr>
        <w:t>Copy to: asianchessfederation@yahoo.com</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auto"/>
    <w:pitch w:val="variable"/>
  </w:font>
  <w:font w:name="Symbol">
    <w:charset w:val="02"/>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lowerLetter"/>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decimal"/>
      <w:lvlText w:val="%3."/>
      <w:lvlJc w:val="left"/>
      <w:pPr>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3">
    <w:lvl w:ilvl="0">
      <w:start w:val="1"/>
      <w:numFmt w:val="lowerLetter"/>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decimal"/>
      <w:lvlText w:val="%3."/>
      <w:lvlJc w:val="left"/>
      <w:pPr>
        <w:ind w:left="2520" w:hanging="360"/>
      </w:pPr>
    </w:lvl>
    <w:lvl w:ilvl="3">
      <w:start w:val="1"/>
      <w:numFmt w:val="bullet"/>
      <w:lvlText w:val=""/>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Times New Roman" w:hAnsi="Times New Roman" w:eastAsia="SimSu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sz w:val="18"/>
      <w:szCs w:val="18"/>
    </w:rPr>
  </w:style>
  <w:style w:type="character" w:styleId="FooterChar" w:customStyle="1">
    <w:name w:val="Footer Char"/>
    <w:basedOn w:val="DefaultParagraphFont"/>
    <w:link w:val="Footer"/>
    <w:uiPriority w:val="99"/>
    <w:qFormat/>
    <w:rPr>
      <w:sz w:val="18"/>
      <w:szCs w:val="18"/>
    </w:rPr>
  </w:style>
  <w:style w:type="character" w:styleId="BalloonTextChar" w:customStyle="1">
    <w:name w:val="Balloon Text Char"/>
    <w:basedOn w:val="DefaultParagraphFont"/>
    <w:link w:val="BalloonText"/>
    <w:uiPriority w:val="99"/>
    <w:semiHidden/>
    <w:qFormat/>
    <w:rPr>
      <w:rFonts w:ascii="Times New Roman" w:hAnsi="Times New Roman" w:eastAsia="SimSun" w:cs="Times New Roman"/>
      <w:kern w:val="0"/>
      <w:sz w:val="18"/>
      <w:szCs w:val="18"/>
      <w:lang w:eastAsia="en-US"/>
    </w:rPr>
  </w:style>
  <w:style w:type="character" w:styleId="Blockemailwithname2" w:customStyle="1">
    <w:name w:val="blockemailwithname2"/>
    <w:basedOn w:val="DefaultParagraphFont"/>
    <w:qFormat/>
    <w:rPr>
      <w:color w:val="2A2A2A"/>
    </w:rPr>
  </w:style>
  <w:style w:type="character" w:styleId="Appleconvertedspace" w:customStyle="1">
    <w:name w:val="apple-converted-space"/>
    <w:basedOn w:val="DefaultParagraphFont"/>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unhideWhenUsed/>
    <w:qFormat/>
    <w:pPr/>
    <w:rPr>
      <w:sz w:val="18"/>
      <w:szCs w:val="18"/>
    </w:rPr>
  </w:style>
  <w:style w:type="paragraph" w:styleId="Footer">
    <w:name w:val="Footer"/>
    <w:basedOn w:val="Normal"/>
    <w:link w:val="FooterChar"/>
    <w:uiPriority w:val="99"/>
    <w:unhideWhenUsed/>
    <w:qFormat/>
    <w:pPr>
      <w:tabs>
        <w:tab w:val="center" w:pos="4153" w:leader="none"/>
        <w:tab w:val="right" w:pos="8306" w:leader="none"/>
      </w:tabs>
      <w:snapToGrid w:val="false"/>
    </w:pPr>
    <w:rPr>
      <w:sz w:val="18"/>
      <w:szCs w:val="18"/>
    </w:rPr>
  </w:style>
  <w:style w:type="paragraph" w:styleId="Header">
    <w:name w:val="Header"/>
    <w:basedOn w:val="Normal"/>
    <w:link w:val="HeaderChar"/>
    <w:uiPriority w:val="99"/>
    <w:unhideWhenUsed/>
    <w:qFormat/>
    <w:pPr>
      <w:pBdr>
        <w:bottom w:val="single" w:sz="6" w:space="1" w:color="00000A"/>
      </w:pBdr>
      <w:tabs>
        <w:tab w:val="center" w:pos="4153" w:leader="none"/>
        <w:tab w:val="right" w:pos="8306" w:leader="none"/>
      </w:tabs>
      <w:snapToGrid w:val="false"/>
      <w:jc w:val="center"/>
    </w:pPr>
    <w:rPr>
      <w:sz w:val="18"/>
      <w:szCs w:val="18"/>
    </w:rPr>
  </w:style>
  <w:style w:type="paragraph" w:styleId="NormalWeb">
    <w:name w:val="Normal (Web)"/>
    <w:basedOn w:val="Normal"/>
    <w:uiPriority w:val="99"/>
    <w:unhideWhenUsed/>
    <w:qFormat/>
    <w:pPr>
      <w:spacing w:beforeAutospacing="1" w:afterAutospacing="1"/>
    </w:pPr>
    <w:rPr>
      <w:rFonts w:eastAsia="Times New Roman"/>
    </w:rPr>
  </w:style>
  <w:style w:type="paragraph" w:styleId="ListParagraph1" w:customStyle="1">
    <w:name w:val="List Paragraph1"/>
    <w:basedOn w:val="Normal"/>
    <w:uiPriority w:val="34"/>
    <w:qFormat/>
    <w:pPr>
      <w:ind w:firstLine="420"/>
    </w:pPr>
    <w:rPr/>
  </w:style>
  <w:style w:type="paragraph" w:styleId="ListParagraph">
    <w:name w:val="List Paragraph"/>
    <w:basedOn w:val="Normal"/>
    <w:uiPriority w:val="99"/>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qFormat/>
    <w:pPr>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CB95E0-CD7B-40BE-A4FA-6DD23233CE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LibreOffice/6.0.3.2$MacOSX_X86_64 LibreOffice_project/8f48d515416608e3a835360314dac7e47fd0b821</Application>
  <Pages>6</Pages>
  <Words>1649</Words>
  <Characters>8061</Characters>
  <CharactersWithSpaces>9536</CharactersWithSpaces>
  <Paragraphs>132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2016-03-11T18:14:00Z</dcterms:created>
  <dc:creator>dell</dc:creator>
  <dc:description/>
  <dc:language>ja-JP</dc:language>
  <cp:lastModifiedBy>CASTO ABUNDO</cp:lastModifiedBy>
  <cp:lastPrinted>2019-11-13T01:44:00Z</cp:lastPrinted>
  <dcterms:modified xsi:type="dcterms:W3CDTF">2019-11-14T08:52:00Z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2052-11.1.0.9175</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